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bookmarkStart w:id="0" w:name="_GoBack"/>
      <w:bookmarkEnd w:id="0"/>
    </w:p>
    <w:p w:rsidR="0001143D" w:rsidRPr="00E90655" w:rsidRDefault="0001143D" w:rsidP="0001143D">
      <w:pPr>
        <w:autoSpaceDE w:val="0"/>
        <w:autoSpaceDN w:val="0"/>
        <w:adjustRightInd w:val="0"/>
        <w:spacing w:after="0" w:line="480" w:lineRule="auto"/>
        <w:jc w:val="center"/>
        <w:rPr>
          <w:rFonts w:ascii="TimesNewRomanPSMT" w:hAnsi="TimesNewRomanPSMT" w:cs="TimesNewRomanPSMT"/>
          <w:color w:val="000000"/>
          <w:sz w:val="70"/>
          <w:szCs w:val="70"/>
        </w:rPr>
      </w:pPr>
      <w:r w:rsidRPr="00E90655">
        <w:rPr>
          <w:rFonts w:ascii="TimesNewRomanPSMT" w:hAnsi="TimesNewRomanPSMT" w:cs="TimesNewRomanPSMT"/>
          <w:color w:val="000000"/>
          <w:sz w:val="70"/>
          <w:szCs w:val="70"/>
        </w:rPr>
        <w:t>20</w:t>
      </w:r>
      <w:r w:rsidR="00E95432">
        <w:rPr>
          <w:rFonts w:ascii="TimesNewRomanPSMT" w:hAnsi="TimesNewRomanPSMT" w:cs="TimesNewRomanPSMT"/>
          <w:color w:val="000000"/>
          <w:sz w:val="70"/>
          <w:szCs w:val="70"/>
        </w:rPr>
        <w:t>22</w:t>
      </w:r>
      <w:r w:rsidRPr="00E90655">
        <w:rPr>
          <w:rFonts w:ascii="TimesNewRomanPSMT" w:hAnsi="TimesNewRomanPSMT" w:cs="TimesNewRomanPSMT"/>
          <w:color w:val="000000"/>
          <w:sz w:val="70"/>
          <w:szCs w:val="70"/>
        </w:rPr>
        <w:t xml:space="preserve"> YILI</w:t>
      </w:r>
    </w:p>
    <w:p w:rsidR="0001143D" w:rsidRPr="00651B27" w:rsidRDefault="00651B27" w:rsidP="0001143D">
      <w:pPr>
        <w:autoSpaceDE w:val="0"/>
        <w:autoSpaceDN w:val="0"/>
        <w:adjustRightInd w:val="0"/>
        <w:spacing w:after="0" w:line="480" w:lineRule="auto"/>
        <w:jc w:val="center"/>
        <w:rPr>
          <w:rFonts w:ascii="TimesNewRomanPSMT" w:hAnsi="TimesNewRomanPSMT" w:cs="TimesNewRomanPSMT"/>
          <w:color w:val="0000FF"/>
          <w:sz w:val="70"/>
          <w:szCs w:val="70"/>
        </w:rPr>
      </w:pPr>
      <w:r w:rsidRPr="00651B27">
        <w:rPr>
          <w:rFonts w:ascii="TimesNewRomanPSMT" w:hAnsi="TimesNewRomanPSMT" w:cs="TimesNewRomanPSMT"/>
          <w:color w:val="0000FF"/>
          <w:sz w:val="70"/>
          <w:szCs w:val="70"/>
        </w:rPr>
        <w:t xml:space="preserve">ERCİYES </w:t>
      </w:r>
      <w:r w:rsidR="0001143D" w:rsidRPr="00651B27">
        <w:rPr>
          <w:rFonts w:ascii="TimesNewRomanPSMT" w:hAnsi="TimesNewRomanPSMT" w:cs="TimesNewRomanPSMT"/>
          <w:color w:val="0000FF"/>
          <w:sz w:val="70"/>
          <w:szCs w:val="70"/>
        </w:rPr>
        <w:t>ÜNİVERSİTESİ</w:t>
      </w:r>
    </w:p>
    <w:p w:rsidR="0001143D" w:rsidRPr="00E90655" w:rsidRDefault="0001143D" w:rsidP="0001143D">
      <w:pPr>
        <w:autoSpaceDE w:val="0"/>
        <w:autoSpaceDN w:val="0"/>
        <w:adjustRightInd w:val="0"/>
        <w:spacing w:after="0" w:line="480" w:lineRule="auto"/>
        <w:jc w:val="center"/>
        <w:rPr>
          <w:rFonts w:ascii="TimesNewRomanPSMT" w:hAnsi="TimesNewRomanPSMT" w:cs="TimesNewRomanPSMT"/>
          <w:color w:val="000000"/>
          <w:sz w:val="70"/>
          <w:szCs w:val="70"/>
        </w:rPr>
      </w:pPr>
      <w:r w:rsidRPr="00E90655">
        <w:rPr>
          <w:rFonts w:ascii="TimesNewRomanPSMT" w:hAnsi="TimesNewRomanPSMT" w:cs="TimesNewRomanPSMT"/>
          <w:color w:val="000000"/>
          <w:sz w:val="70"/>
          <w:szCs w:val="70"/>
        </w:rPr>
        <w:t>FAALİYET</w:t>
      </w:r>
    </w:p>
    <w:p w:rsidR="0001143D" w:rsidRPr="00E90655" w:rsidRDefault="0001143D" w:rsidP="0001143D">
      <w:pPr>
        <w:autoSpaceDE w:val="0"/>
        <w:autoSpaceDN w:val="0"/>
        <w:adjustRightInd w:val="0"/>
        <w:spacing w:after="0" w:line="480" w:lineRule="auto"/>
        <w:jc w:val="center"/>
        <w:rPr>
          <w:rFonts w:ascii="TimesNewRomanPSMT" w:hAnsi="TimesNewRomanPSMT" w:cs="TimesNewRomanPSMT"/>
          <w:color w:val="000000"/>
          <w:sz w:val="70"/>
          <w:szCs w:val="70"/>
        </w:rPr>
      </w:pPr>
      <w:r w:rsidRPr="00E90655">
        <w:rPr>
          <w:rFonts w:ascii="TimesNewRomanPSMT" w:hAnsi="TimesNewRomanPSMT" w:cs="TimesNewRomanPSMT"/>
          <w:color w:val="000000"/>
          <w:sz w:val="70"/>
          <w:szCs w:val="70"/>
        </w:rPr>
        <w:t>RAPORU</w:t>
      </w:r>
    </w:p>
    <w:p w:rsidR="00126DCC" w:rsidRDefault="00126DCC" w:rsidP="00126DCC">
      <w:pPr>
        <w:autoSpaceDE w:val="0"/>
        <w:autoSpaceDN w:val="0"/>
        <w:adjustRightInd w:val="0"/>
        <w:spacing w:after="0" w:line="480" w:lineRule="auto"/>
        <w:jc w:val="center"/>
        <w:rPr>
          <w:rFonts w:ascii="TimesNewRomanPSMT" w:hAnsi="TimesNewRomanPSMT" w:cs="TimesNewRomanPSMT"/>
          <w:color w:val="FF0000"/>
          <w:sz w:val="48"/>
          <w:szCs w:val="48"/>
        </w:rPr>
      </w:pPr>
      <w:r w:rsidRPr="006A216E">
        <w:rPr>
          <w:rFonts w:ascii="TimesNewRomanPSMT" w:hAnsi="TimesNewRomanPSMT" w:cs="TimesNewRomanPSMT"/>
          <w:color w:val="FF0000"/>
          <w:sz w:val="48"/>
          <w:szCs w:val="48"/>
        </w:rPr>
        <w:t>DENEYSEL ARAŞTIRMALAR UYGULAMA VE ARAŞTIRMA MERKEZİ</w:t>
      </w:r>
    </w:p>
    <w:p w:rsidR="00126DCC" w:rsidRPr="006A216E" w:rsidRDefault="00126DCC" w:rsidP="00126DCC">
      <w:pPr>
        <w:autoSpaceDE w:val="0"/>
        <w:autoSpaceDN w:val="0"/>
        <w:adjustRightInd w:val="0"/>
        <w:spacing w:after="0" w:line="480" w:lineRule="auto"/>
        <w:jc w:val="center"/>
        <w:rPr>
          <w:rFonts w:ascii="TimesNewRomanPSMT" w:hAnsi="TimesNewRomanPSMT" w:cs="TimesNewRomanPSMT"/>
          <w:color w:val="FF0000"/>
          <w:sz w:val="48"/>
          <w:szCs w:val="48"/>
        </w:rPr>
      </w:pPr>
      <w:r>
        <w:rPr>
          <w:rFonts w:ascii="TimesNewRomanPSMT" w:hAnsi="TimesNewRomanPSMT" w:cs="TimesNewRomanPSMT"/>
          <w:color w:val="FF0000"/>
          <w:sz w:val="48"/>
          <w:szCs w:val="48"/>
        </w:rPr>
        <w:t>(DEKAM)</w:t>
      </w:r>
    </w:p>
    <w:p w:rsidR="0001143D" w:rsidRPr="00E90655" w:rsidRDefault="0001143D" w:rsidP="0001143D">
      <w:pPr>
        <w:autoSpaceDE w:val="0"/>
        <w:autoSpaceDN w:val="0"/>
        <w:adjustRightInd w:val="0"/>
        <w:spacing w:after="0" w:line="48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01143D" w:rsidRPr="00E90655" w:rsidRDefault="0001143D" w:rsidP="0001143D">
      <w:pPr>
        <w:autoSpaceDE w:val="0"/>
        <w:autoSpaceDN w:val="0"/>
        <w:adjustRightInd w:val="0"/>
        <w:spacing w:after="0" w:line="240" w:lineRule="auto"/>
        <w:rPr>
          <w:rFonts w:ascii="TimesNewRomanPSMT" w:hAnsi="TimesNewRomanPSMT" w:cs="TimesNewRomanPSMT"/>
          <w:color w:val="000000"/>
          <w:sz w:val="19"/>
          <w:szCs w:val="19"/>
        </w:rPr>
      </w:pPr>
    </w:p>
    <w:p w:rsidR="00126DCC" w:rsidRDefault="00126DCC" w:rsidP="00126DCC">
      <w:pPr>
        <w:autoSpaceDE w:val="0"/>
        <w:autoSpaceDN w:val="0"/>
        <w:adjustRightInd w:val="0"/>
        <w:spacing w:after="0" w:line="240" w:lineRule="auto"/>
        <w:rPr>
          <w:rFonts w:ascii="TimesNewRomanPS-BoldMT" w:hAnsi="TimesNewRomanPS-BoldMT" w:cs="TimesNewRomanPS-BoldMT"/>
          <w:b/>
          <w:bCs/>
          <w:color w:val="000000"/>
        </w:rPr>
      </w:pPr>
      <w:r w:rsidRPr="00E90655">
        <w:rPr>
          <w:rFonts w:ascii="TimesNewRomanPS-BoldMT" w:hAnsi="TimesNewRomanPS-BoldMT" w:cs="TimesNewRomanPS-BoldMT"/>
          <w:b/>
          <w:bCs/>
          <w:color w:val="000000"/>
        </w:rPr>
        <w:lastRenderedPageBreak/>
        <w:t>BİRİM / ÜST YÖNETİCİ SUNUŞU</w:t>
      </w:r>
    </w:p>
    <w:p w:rsidR="00126DCC" w:rsidRPr="00E90655" w:rsidRDefault="00126DCC" w:rsidP="00126DCC">
      <w:pPr>
        <w:autoSpaceDE w:val="0"/>
        <w:autoSpaceDN w:val="0"/>
        <w:adjustRightInd w:val="0"/>
        <w:spacing w:after="0" w:line="240" w:lineRule="auto"/>
        <w:rPr>
          <w:rFonts w:ascii="TimesNewRomanPS-BoldMT" w:hAnsi="TimesNewRomanPS-BoldMT" w:cs="TimesNewRomanPS-BoldMT"/>
          <w:b/>
          <w:bCs/>
          <w:color w:val="000000"/>
        </w:rPr>
      </w:pPr>
    </w:p>
    <w:p w:rsidR="00126DCC" w:rsidRPr="009311E4" w:rsidRDefault="00126DCC" w:rsidP="00126DCC">
      <w:pPr>
        <w:jc w:val="both"/>
        <w:rPr>
          <w:rFonts w:eastAsia="Times New Roman" w:cs="Times New Roman"/>
          <w:color w:val="000000"/>
        </w:rPr>
      </w:pPr>
      <w:r w:rsidRPr="009311E4">
        <w:rPr>
          <w:rFonts w:eastAsia="Times New Roman" w:cs="Times New Roman"/>
          <w:color w:val="000000"/>
        </w:rPr>
        <w:t xml:space="preserve">Deneysel Araştırmalar </w:t>
      </w:r>
      <w:r>
        <w:rPr>
          <w:rFonts w:eastAsia="Times New Roman" w:cs="Times New Roman"/>
          <w:color w:val="000000"/>
        </w:rPr>
        <w:t>Uygulama ve Araştırma Merkezinde,</w:t>
      </w:r>
      <w:r w:rsidRPr="009311E4">
        <w:rPr>
          <w:rFonts w:eastAsia="Times New Roman" w:cs="Times New Roman"/>
          <w:color w:val="000000"/>
        </w:rPr>
        <w:t xml:space="preserve"> </w:t>
      </w:r>
      <w:r w:rsidR="00267587">
        <w:rPr>
          <w:rFonts w:eastAsia="Times New Roman" w:cs="Times New Roman"/>
          <w:color w:val="000000"/>
        </w:rPr>
        <w:t>sağlık b</w:t>
      </w:r>
      <w:r>
        <w:rPr>
          <w:rFonts w:eastAsia="Times New Roman" w:cs="Times New Roman"/>
          <w:color w:val="000000"/>
        </w:rPr>
        <w:t>ilimleri</w:t>
      </w:r>
      <w:r w:rsidR="00267587">
        <w:rPr>
          <w:rFonts w:eastAsia="Times New Roman" w:cs="Times New Roman"/>
          <w:color w:val="000000"/>
        </w:rPr>
        <w:t xml:space="preserve"> ya da en geniş anlamıyla yaşam bilimleri </w:t>
      </w:r>
      <w:r>
        <w:rPr>
          <w:rFonts w:eastAsia="Times New Roman" w:cs="Times New Roman"/>
          <w:color w:val="000000"/>
        </w:rPr>
        <w:t>alanında deneysel</w:t>
      </w:r>
      <w:r w:rsidR="00267587">
        <w:rPr>
          <w:rFonts w:eastAsia="Times New Roman" w:cs="Times New Roman"/>
          <w:color w:val="000000"/>
        </w:rPr>
        <w:t xml:space="preserve"> ve preklinik</w:t>
      </w:r>
      <w:r w:rsidRPr="009311E4">
        <w:rPr>
          <w:rFonts w:eastAsia="Times New Roman" w:cs="Times New Roman"/>
          <w:color w:val="000000"/>
        </w:rPr>
        <w:t xml:space="preserve"> araştırmalar yü</w:t>
      </w:r>
      <w:r>
        <w:rPr>
          <w:rFonts w:eastAsia="Times New Roman" w:cs="Times New Roman"/>
          <w:color w:val="000000"/>
        </w:rPr>
        <w:t xml:space="preserve">rütülmektedir. </w:t>
      </w:r>
      <w:r w:rsidR="00267587">
        <w:rPr>
          <w:rFonts w:eastAsia="Times New Roman" w:cs="Times New Roman"/>
          <w:color w:val="000000"/>
        </w:rPr>
        <w:t xml:space="preserve">Merkezde bu </w:t>
      </w:r>
      <w:r w:rsidRPr="009311E4">
        <w:rPr>
          <w:rFonts w:eastAsia="Times New Roman" w:cs="Times New Roman"/>
          <w:color w:val="000000"/>
        </w:rPr>
        <w:t xml:space="preserve">deneysel </w:t>
      </w:r>
      <w:r>
        <w:rPr>
          <w:rFonts w:eastAsia="Times New Roman" w:cs="Times New Roman"/>
          <w:color w:val="000000"/>
        </w:rPr>
        <w:t xml:space="preserve">araştırmalar için </w:t>
      </w:r>
      <w:r w:rsidR="00267587">
        <w:rPr>
          <w:rFonts w:eastAsia="Times New Roman" w:cs="Times New Roman"/>
          <w:color w:val="000000"/>
        </w:rPr>
        <w:t xml:space="preserve">rat, fare ve tavşan gibi </w:t>
      </w:r>
      <w:r>
        <w:rPr>
          <w:rFonts w:eastAsia="Times New Roman" w:cs="Times New Roman"/>
          <w:color w:val="000000"/>
        </w:rPr>
        <w:t xml:space="preserve">konvansiyonel </w:t>
      </w:r>
      <w:r w:rsidRPr="009311E4">
        <w:rPr>
          <w:rFonts w:eastAsia="Times New Roman" w:cs="Times New Roman"/>
          <w:color w:val="000000"/>
        </w:rPr>
        <w:t>laboratu</w:t>
      </w:r>
      <w:r>
        <w:rPr>
          <w:rFonts w:eastAsia="Times New Roman" w:cs="Times New Roman"/>
          <w:color w:val="000000"/>
        </w:rPr>
        <w:t>v</w:t>
      </w:r>
      <w:r w:rsidRPr="009311E4">
        <w:rPr>
          <w:rFonts w:eastAsia="Times New Roman" w:cs="Times New Roman"/>
          <w:color w:val="000000"/>
        </w:rPr>
        <w:t>ar ha</w:t>
      </w:r>
      <w:r w:rsidR="00267587">
        <w:rPr>
          <w:rFonts w:eastAsia="Times New Roman" w:cs="Times New Roman"/>
          <w:color w:val="000000"/>
        </w:rPr>
        <w:t>yvanları</w:t>
      </w:r>
      <w:r>
        <w:rPr>
          <w:rFonts w:eastAsia="Times New Roman" w:cs="Times New Roman"/>
          <w:color w:val="000000"/>
        </w:rPr>
        <w:t xml:space="preserve"> üretimi </w:t>
      </w:r>
      <w:r w:rsidR="00267587">
        <w:rPr>
          <w:rFonts w:eastAsia="Times New Roman" w:cs="Times New Roman"/>
          <w:color w:val="000000"/>
        </w:rPr>
        <w:t xml:space="preserve">ve tedariği </w:t>
      </w:r>
      <w:r>
        <w:rPr>
          <w:rFonts w:eastAsia="Times New Roman" w:cs="Times New Roman"/>
          <w:color w:val="000000"/>
        </w:rPr>
        <w:t xml:space="preserve">yapılmaktadır. </w:t>
      </w:r>
      <w:r w:rsidR="00B924F3">
        <w:rPr>
          <w:rFonts w:eastAsia="Times New Roman" w:cs="Times New Roman"/>
          <w:color w:val="000000"/>
        </w:rPr>
        <w:t>DEKAM Erciyes Üniversitesinin</w:t>
      </w:r>
      <w:r w:rsidRPr="009311E4">
        <w:rPr>
          <w:rFonts w:eastAsia="Times New Roman" w:cs="Times New Roman"/>
          <w:color w:val="000000"/>
        </w:rPr>
        <w:t xml:space="preserve"> önemli araştırma merkezlerinden biri</w:t>
      </w:r>
      <w:r>
        <w:rPr>
          <w:rFonts w:eastAsia="Times New Roman" w:cs="Times New Roman"/>
          <w:color w:val="000000"/>
        </w:rPr>
        <w:t xml:space="preserve">sidir. </w:t>
      </w:r>
      <w:r w:rsidR="00B924F3">
        <w:rPr>
          <w:rFonts w:eastAsia="Times New Roman" w:cs="Times New Roman"/>
          <w:color w:val="000000"/>
        </w:rPr>
        <w:t>Hakan ÇETİNSAYA</w:t>
      </w:r>
      <w:r w:rsidR="00B924F3" w:rsidRPr="009311E4">
        <w:rPr>
          <w:rFonts w:eastAsia="Times New Roman" w:cs="Times New Roman"/>
          <w:color w:val="000000"/>
        </w:rPr>
        <w:t>’nın an</w:t>
      </w:r>
      <w:r w:rsidR="00B924F3">
        <w:rPr>
          <w:rFonts w:eastAsia="Times New Roman" w:cs="Times New Roman"/>
          <w:color w:val="000000"/>
        </w:rPr>
        <w:t xml:space="preserve">ısına amcası Süleyman ÇETİNSAYA tarafından </w:t>
      </w:r>
      <w:r>
        <w:rPr>
          <w:rFonts w:eastAsia="Times New Roman" w:cs="Times New Roman"/>
          <w:color w:val="000000"/>
        </w:rPr>
        <w:t xml:space="preserve">1997 yılında </w:t>
      </w:r>
      <w:r w:rsidRPr="009311E4">
        <w:rPr>
          <w:rFonts w:eastAsia="Times New Roman" w:cs="Times New Roman"/>
          <w:color w:val="000000"/>
        </w:rPr>
        <w:t xml:space="preserve">yaptırılan ve üniversitemize </w:t>
      </w:r>
      <w:r>
        <w:rPr>
          <w:rFonts w:eastAsia="Times New Roman" w:cs="Times New Roman"/>
          <w:color w:val="000000"/>
        </w:rPr>
        <w:t>kazandırılan bir merkezdir. Merkez</w:t>
      </w:r>
      <w:r w:rsidR="00B924F3">
        <w:rPr>
          <w:rFonts w:eastAsia="Times New Roman" w:cs="Times New Roman"/>
          <w:color w:val="000000"/>
        </w:rPr>
        <w:t>,</w:t>
      </w:r>
      <w:r w:rsidRPr="009311E4">
        <w:rPr>
          <w:rFonts w:eastAsia="Times New Roman" w:cs="Times New Roman"/>
          <w:color w:val="000000"/>
        </w:rPr>
        <w:t xml:space="preserve"> laboratu</w:t>
      </w:r>
      <w:r>
        <w:rPr>
          <w:rFonts w:eastAsia="Times New Roman" w:cs="Times New Roman"/>
          <w:color w:val="000000"/>
        </w:rPr>
        <w:t xml:space="preserve">var </w:t>
      </w:r>
      <w:r w:rsidRPr="009311E4">
        <w:rPr>
          <w:rFonts w:eastAsia="Times New Roman" w:cs="Times New Roman"/>
          <w:color w:val="000000"/>
        </w:rPr>
        <w:t>hayvanları biliminde hizm</w:t>
      </w:r>
      <w:r>
        <w:rPr>
          <w:rFonts w:eastAsia="Times New Roman" w:cs="Times New Roman"/>
          <w:color w:val="000000"/>
        </w:rPr>
        <w:t>et vermektedir</w:t>
      </w:r>
      <w:r w:rsidRPr="009311E4">
        <w:rPr>
          <w:rFonts w:eastAsia="Times New Roman" w:cs="Times New Roman"/>
          <w:color w:val="000000"/>
        </w:rPr>
        <w:t>. Hizmet verilen kişi ve ku</w:t>
      </w:r>
      <w:r>
        <w:rPr>
          <w:rFonts w:eastAsia="Times New Roman" w:cs="Times New Roman"/>
          <w:color w:val="000000"/>
        </w:rPr>
        <w:t>rumlar özellikle biyomedikal ve</w:t>
      </w:r>
      <w:r w:rsidRPr="009311E4">
        <w:rPr>
          <w:rFonts w:eastAsia="Times New Roman" w:cs="Times New Roman"/>
          <w:color w:val="000000"/>
        </w:rPr>
        <w:t xml:space="preserve"> sağlık bilimleri alanında faaliyet gösteren Tıp, Veteriner Hekimliği, Diş Hekimliği, Eczacı</w:t>
      </w:r>
      <w:r>
        <w:rPr>
          <w:rFonts w:eastAsia="Times New Roman" w:cs="Times New Roman"/>
          <w:color w:val="000000"/>
        </w:rPr>
        <w:t>lık, Fen Fakültesi ve Eğitim-Araştırma Hastaneleri ile bu birimlerde görev yapan</w:t>
      </w:r>
      <w:r w:rsidRPr="009311E4">
        <w:rPr>
          <w:rFonts w:eastAsia="Times New Roman" w:cs="Times New Roman"/>
          <w:color w:val="000000"/>
        </w:rPr>
        <w:t xml:space="preserve"> öğretim görevlileri</w:t>
      </w:r>
      <w:r>
        <w:rPr>
          <w:rFonts w:eastAsia="Times New Roman" w:cs="Times New Roman"/>
          <w:color w:val="000000"/>
        </w:rPr>
        <w:t>, doktor</w:t>
      </w:r>
      <w:r w:rsidRPr="009311E4">
        <w:rPr>
          <w:rFonts w:eastAsia="Times New Roman" w:cs="Times New Roman"/>
          <w:color w:val="000000"/>
        </w:rPr>
        <w:t xml:space="preserve"> ve lisansü</w:t>
      </w:r>
      <w:r>
        <w:rPr>
          <w:rFonts w:eastAsia="Times New Roman" w:cs="Times New Roman"/>
          <w:color w:val="000000"/>
        </w:rPr>
        <w:t xml:space="preserve">stü eğitim yapan öğrencilerdir. </w:t>
      </w:r>
      <w:r w:rsidRPr="009311E4">
        <w:rPr>
          <w:rFonts w:eastAsia="Times New Roman" w:cs="Times New Roman"/>
          <w:color w:val="000000"/>
        </w:rPr>
        <w:t xml:space="preserve">Özellikle insan ve hayvan sağlığını ilgilendiren </w:t>
      </w:r>
      <w:r w:rsidR="00B924F3">
        <w:rPr>
          <w:rFonts w:eastAsia="Times New Roman" w:cs="Times New Roman"/>
          <w:color w:val="000000"/>
        </w:rPr>
        <w:t xml:space="preserve">temel ve klinik </w:t>
      </w:r>
      <w:r w:rsidRPr="009311E4">
        <w:rPr>
          <w:rFonts w:eastAsia="Times New Roman" w:cs="Times New Roman"/>
          <w:color w:val="000000"/>
        </w:rPr>
        <w:t>konular</w:t>
      </w:r>
      <w:r w:rsidR="00B924F3">
        <w:rPr>
          <w:rFonts w:eastAsia="Times New Roman" w:cs="Times New Roman"/>
          <w:color w:val="000000"/>
        </w:rPr>
        <w:t>ın</w:t>
      </w:r>
      <w:r w:rsidRPr="009311E4">
        <w:rPr>
          <w:rFonts w:eastAsia="Times New Roman" w:cs="Times New Roman"/>
          <w:color w:val="000000"/>
        </w:rPr>
        <w:t>da çalışmalar sürd</w:t>
      </w:r>
      <w:r>
        <w:rPr>
          <w:rFonts w:eastAsia="Times New Roman" w:cs="Times New Roman"/>
          <w:color w:val="000000"/>
        </w:rPr>
        <w:t>ürülmektedir. DEKAM’da başlıca</w:t>
      </w:r>
      <w:r w:rsidRPr="009311E4">
        <w:rPr>
          <w:rFonts w:eastAsia="Times New Roman" w:cs="Times New Roman"/>
          <w:color w:val="000000"/>
        </w:rPr>
        <w:t xml:space="preserve"> tıp, veteriner hekimliği ve eczacılığı ilgilendiren temel biyomedikal ve klinik araştırma konularında araştırmalar</w:t>
      </w:r>
      <w:r w:rsidR="00B924F3">
        <w:rPr>
          <w:rFonts w:eastAsia="Times New Roman" w:cs="Times New Roman"/>
          <w:color w:val="000000"/>
        </w:rPr>
        <w:t>ın</w:t>
      </w:r>
      <w:r w:rsidRPr="009311E4">
        <w:rPr>
          <w:rFonts w:eastAsia="Times New Roman" w:cs="Times New Roman"/>
          <w:color w:val="000000"/>
        </w:rPr>
        <w:t xml:space="preserve"> yapılması sağlanmaktadır. Bununla birlikte Eğitim Araştırma Hastanelerinde uzmanlığını</w:t>
      </w:r>
      <w:r>
        <w:rPr>
          <w:rFonts w:eastAsia="Times New Roman" w:cs="Times New Roman"/>
          <w:color w:val="000000"/>
        </w:rPr>
        <w:t xml:space="preserve"> yapan doktorlara da merkezimizde</w:t>
      </w:r>
      <w:r w:rsidRPr="009311E4">
        <w:rPr>
          <w:rFonts w:eastAsia="Times New Roman" w:cs="Times New Roman"/>
          <w:color w:val="000000"/>
        </w:rPr>
        <w:t xml:space="preserve"> </w:t>
      </w:r>
      <w:r>
        <w:rPr>
          <w:rFonts w:eastAsia="Times New Roman" w:cs="Times New Roman"/>
          <w:color w:val="000000"/>
        </w:rPr>
        <w:t xml:space="preserve">hayvan tedariği, teknik destek ve laboratuvar </w:t>
      </w:r>
      <w:r w:rsidRPr="009311E4">
        <w:rPr>
          <w:rFonts w:eastAsia="Times New Roman" w:cs="Times New Roman"/>
          <w:color w:val="000000"/>
        </w:rPr>
        <w:t>hizmet</w:t>
      </w:r>
      <w:r>
        <w:rPr>
          <w:rFonts w:eastAsia="Times New Roman" w:cs="Times New Roman"/>
          <w:color w:val="000000"/>
        </w:rPr>
        <w:t>i</w:t>
      </w:r>
      <w:r w:rsidRPr="009311E4">
        <w:rPr>
          <w:rFonts w:eastAsia="Times New Roman" w:cs="Times New Roman"/>
          <w:color w:val="000000"/>
        </w:rPr>
        <w:t xml:space="preserve"> verilmektedir. Yerel etik kurullarının onay verdiği ve merkezimizce kabul edilen projelerin belirli bir düzen içerisinde yapı</w:t>
      </w:r>
      <w:r w:rsidR="00B924F3">
        <w:rPr>
          <w:rFonts w:eastAsia="Times New Roman" w:cs="Times New Roman"/>
          <w:color w:val="000000"/>
        </w:rPr>
        <w:t>lmasını sağlanmaktır. DEKAM 2020</w:t>
      </w:r>
      <w:r w:rsidRPr="009311E4">
        <w:rPr>
          <w:rFonts w:eastAsia="Times New Roman" w:cs="Times New Roman"/>
          <w:color w:val="000000"/>
        </w:rPr>
        <w:t xml:space="preserve"> yılında </w:t>
      </w:r>
      <w:r w:rsidR="001851AE">
        <w:rPr>
          <w:rFonts w:eastAsia="Times New Roman" w:cs="Times New Roman"/>
          <w:color w:val="000000"/>
        </w:rPr>
        <w:t>Tarım ve Or</w:t>
      </w:r>
      <w:r w:rsidR="005B7BC5">
        <w:rPr>
          <w:rFonts w:eastAsia="Times New Roman" w:cs="Times New Roman"/>
          <w:color w:val="000000"/>
        </w:rPr>
        <w:t>man</w:t>
      </w:r>
      <w:r w:rsidRPr="009311E4">
        <w:rPr>
          <w:rFonts w:eastAsia="Times New Roman" w:cs="Times New Roman"/>
          <w:color w:val="000000"/>
        </w:rPr>
        <w:t xml:space="preserve"> Bakanlığı </w:t>
      </w:r>
      <w:r w:rsidR="005B7BC5">
        <w:rPr>
          <w:rFonts w:eastAsia="Times New Roman" w:cs="Times New Roman"/>
          <w:color w:val="000000"/>
        </w:rPr>
        <w:t xml:space="preserve">Koruma Kontrol </w:t>
      </w:r>
      <w:r>
        <w:rPr>
          <w:rFonts w:eastAsia="Times New Roman" w:cs="Times New Roman"/>
          <w:color w:val="000000"/>
        </w:rPr>
        <w:t>Genel</w:t>
      </w:r>
      <w:r w:rsidR="00B924F3">
        <w:rPr>
          <w:rFonts w:eastAsia="Times New Roman" w:cs="Times New Roman"/>
          <w:color w:val="000000"/>
        </w:rPr>
        <w:t xml:space="preserve"> Müdürlüğü’nden tavşan, fare, </w:t>
      </w:r>
      <w:r w:rsidRPr="009311E4">
        <w:rPr>
          <w:rFonts w:eastAsia="Times New Roman" w:cs="Times New Roman"/>
          <w:color w:val="000000"/>
        </w:rPr>
        <w:t>rat</w:t>
      </w:r>
      <w:r w:rsidR="00B924F3">
        <w:rPr>
          <w:rFonts w:eastAsia="Times New Roman" w:cs="Times New Roman"/>
          <w:color w:val="000000"/>
        </w:rPr>
        <w:t xml:space="preserve"> ve kobay</w:t>
      </w:r>
      <w:r w:rsidRPr="009311E4">
        <w:rPr>
          <w:rFonts w:eastAsia="Times New Roman" w:cs="Times New Roman"/>
          <w:color w:val="000000"/>
        </w:rPr>
        <w:t xml:space="preserve"> gibi laboratuvar hayvanlarının tedariki üretilmesi ve kullanılmasına yönelik de ruhsatlandırılmış bulunmaktadır. Faaliyetlerimiz Tarım ve</w:t>
      </w:r>
      <w:r>
        <w:rPr>
          <w:rFonts w:eastAsia="Times New Roman" w:cs="Times New Roman"/>
          <w:color w:val="000000"/>
        </w:rPr>
        <w:t xml:space="preserve"> Hayvancılık B</w:t>
      </w:r>
      <w:r w:rsidRPr="009311E4">
        <w:rPr>
          <w:rFonts w:eastAsia="Times New Roman" w:cs="Times New Roman"/>
          <w:color w:val="000000"/>
        </w:rPr>
        <w:t>akanlığı ile Orman ve Su İşleri Bakanlığının yönetmelikleri uyarınca çerçevelendirilmiştir. Araştırma faaliyetlerinin dışın</w:t>
      </w:r>
      <w:r>
        <w:rPr>
          <w:rFonts w:eastAsia="Times New Roman" w:cs="Times New Roman"/>
          <w:color w:val="000000"/>
        </w:rPr>
        <w:t>da eğitim faaliyetleri de sürdürülmektedir</w:t>
      </w:r>
      <w:r w:rsidRPr="009311E4">
        <w:rPr>
          <w:rFonts w:eastAsia="Times New Roman" w:cs="Times New Roman"/>
          <w:color w:val="000000"/>
        </w:rPr>
        <w:t>. Eğitim faa</w:t>
      </w:r>
      <w:r>
        <w:rPr>
          <w:rFonts w:eastAsia="Times New Roman" w:cs="Times New Roman"/>
          <w:color w:val="000000"/>
        </w:rPr>
        <w:t>liyetlerimizden birisi</w:t>
      </w:r>
      <w:r w:rsidRPr="009311E4">
        <w:rPr>
          <w:rFonts w:eastAsia="Times New Roman" w:cs="Times New Roman"/>
          <w:color w:val="000000"/>
        </w:rPr>
        <w:t xml:space="preserve"> Erciyes Üniversitesi tarafından yerel etik kurulunun düzenlediği laboratu</w:t>
      </w:r>
      <w:r>
        <w:rPr>
          <w:rFonts w:eastAsia="Times New Roman" w:cs="Times New Roman"/>
          <w:color w:val="000000"/>
        </w:rPr>
        <w:t>v</w:t>
      </w:r>
      <w:r w:rsidRPr="009311E4">
        <w:rPr>
          <w:rFonts w:eastAsia="Times New Roman" w:cs="Times New Roman"/>
          <w:color w:val="000000"/>
        </w:rPr>
        <w:t>ar ha</w:t>
      </w:r>
      <w:r w:rsidR="005B7BC5">
        <w:rPr>
          <w:rFonts w:eastAsia="Times New Roman" w:cs="Times New Roman"/>
          <w:color w:val="000000"/>
        </w:rPr>
        <w:t>yvanları sertifika</w:t>
      </w:r>
      <w:r w:rsidR="00FA7623">
        <w:rPr>
          <w:rFonts w:eastAsia="Times New Roman" w:cs="Times New Roman"/>
          <w:color w:val="000000"/>
        </w:rPr>
        <w:t xml:space="preserve"> programlarının uygulama derslerinin yürütülmesidir</w:t>
      </w:r>
      <w:r w:rsidRPr="009311E4">
        <w:rPr>
          <w:rFonts w:eastAsia="Times New Roman" w:cs="Times New Roman"/>
          <w:color w:val="000000"/>
        </w:rPr>
        <w:t xml:space="preserve">. </w:t>
      </w:r>
      <w:r w:rsidR="00FA7623">
        <w:rPr>
          <w:rFonts w:eastAsia="Times New Roman" w:cs="Times New Roman"/>
          <w:color w:val="000000"/>
        </w:rPr>
        <w:t>İlgili s</w:t>
      </w:r>
      <w:r w:rsidRPr="009311E4">
        <w:rPr>
          <w:rFonts w:eastAsia="Times New Roman" w:cs="Times New Roman"/>
          <w:color w:val="000000"/>
        </w:rPr>
        <w:t>ertifika programlarına destek verilmektedir.</w:t>
      </w:r>
      <w:r w:rsidR="00FA7623">
        <w:rPr>
          <w:rFonts w:eastAsia="Times New Roman" w:cs="Times New Roman"/>
          <w:color w:val="000000"/>
        </w:rPr>
        <w:t xml:space="preserve"> Ayrıca Veteriner Fakültesi laboratuvar hayvanları Anabilim Dalı uygulama dersleri de DEKAM’da yürütülmektedir.</w:t>
      </w:r>
      <w:r w:rsidRPr="009311E4">
        <w:rPr>
          <w:rFonts w:eastAsia="Times New Roman" w:cs="Times New Roman"/>
          <w:color w:val="000000"/>
        </w:rPr>
        <w:t xml:space="preserve"> Aynı zamanda laboratuvar hayvanları bilimi üzerine ulusal ve uluslararası konferansları düzenleme ile destekleme şeklinde de eğitim</w:t>
      </w:r>
      <w:r>
        <w:rPr>
          <w:rFonts w:eastAsia="Times New Roman" w:cs="Times New Roman"/>
          <w:color w:val="000000"/>
        </w:rPr>
        <w:t xml:space="preserve"> faaliyetleri devam etmektedir.</w:t>
      </w:r>
    </w:p>
    <w:p w:rsidR="00126DCC" w:rsidRDefault="00126DCC" w:rsidP="00126DCC">
      <w:pPr>
        <w:autoSpaceDE w:val="0"/>
        <w:autoSpaceDN w:val="0"/>
        <w:adjustRightInd w:val="0"/>
        <w:spacing w:after="0" w:line="240" w:lineRule="auto"/>
        <w:jc w:val="right"/>
        <w:rPr>
          <w:rFonts w:ascii="TimesNewRomanPS-BoldMT" w:hAnsi="TimesNewRomanPS-BoldMT" w:cs="TimesNewRomanPS-BoldMT"/>
          <w:b/>
          <w:bCs/>
          <w:color w:val="000000"/>
        </w:rPr>
      </w:pPr>
    </w:p>
    <w:p w:rsidR="00126DCC" w:rsidRPr="00E90655" w:rsidRDefault="00126DCC" w:rsidP="00126DCC">
      <w:pPr>
        <w:autoSpaceDE w:val="0"/>
        <w:autoSpaceDN w:val="0"/>
        <w:adjustRightInd w:val="0"/>
        <w:spacing w:after="0" w:line="240" w:lineRule="auto"/>
        <w:rPr>
          <w:rFonts w:ascii="TimesNewRomanPSMT" w:hAnsi="TimesNewRomanPSMT" w:cs="TimesNewRomanPSMT"/>
          <w:color w:val="000000"/>
        </w:rPr>
      </w:pPr>
    </w:p>
    <w:p w:rsidR="00126DCC" w:rsidRDefault="00126DCC" w:rsidP="00126DCC">
      <w:pPr>
        <w:autoSpaceDE w:val="0"/>
        <w:autoSpaceDN w:val="0"/>
        <w:adjustRightInd w:val="0"/>
        <w:spacing w:after="0" w:line="240" w:lineRule="auto"/>
        <w:jc w:val="right"/>
        <w:rPr>
          <w:rFonts w:ascii="TimesNewRomanPS-BoldMT" w:hAnsi="TimesNewRomanPS-BoldMT" w:cs="TimesNewRomanPS-BoldMT"/>
          <w:b/>
          <w:bCs/>
          <w:color w:val="000000"/>
        </w:rPr>
      </w:pPr>
    </w:p>
    <w:p w:rsidR="00126DCC" w:rsidRDefault="00126DCC" w:rsidP="00126DCC">
      <w:pPr>
        <w:autoSpaceDE w:val="0"/>
        <w:autoSpaceDN w:val="0"/>
        <w:adjustRightInd w:val="0"/>
        <w:spacing w:after="0" w:line="240" w:lineRule="auto"/>
        <w:jc w:val="right"/>
        <w:rPr>
          <w:rFonts w:ascii="TimesNewRomanPS-BoldMT" w:hAnsi="TimesNewRomanPS-BoldMT" w:cs="TimesNewRomanPS-BoldMT"/>
          <w:b/>
          <w:bCs/>
          <w:color w:val="000000"/>
        </w:rPr>
      </w:pPr>
    </w:p>
    <w:p w:rsidR="00126DCC" w:rsidRDefault="00126DCC" w:rsidP="00126DCC">
      <w:pPr>
        <w:autoSpaceDE w:val="0"/>
        <w:autoSpaceDN w:val="0"/>
        <w:adjustRightInd w:val="0"/>
        <w:spacing w:after="0" w:line="240" w:lineRule="auto"/>
        <w:jc w:val="right"/>
        <w:rPr>
          <w:rFonts w:ascii="TimesNewRomanPS-BoldMT" w:hAnsi="TimesNewRomanPS-BoldMT" w:cs="TimesNewRomanPS-BoldMT"/>
          <w:b/>
          <w:bCs/>
          <w:color w:val="000000"/>
        </w:rPr>
      </w:pPr>
    </w:p>
    <w:p w:rsidR="00126DCC" w:rsidRDefault="00126DCC" w:rsidP="00126DCC">
      <w:pPr>
        <w:autoSpaceDE w:val="0"/>
        <w:autoSpaceDN w:val="0"/>
        <w:adjustRightInd w:val="0"/>
        <w:spacing w:after="0" w:line="240" w:lineRule="auto"/>
        <w:jc w:val="right"/>
        <w:rPr>
          <w:rFonts w:ascii="TimesNewRomanPS-BoldMT" w:hAnsi="TimesNewRomanPS-BoldMT" w:cs="TimesNewRomanPS-BoldMT"/>
          <w:b/>
          <w:bCs/>
          <w:color w:val="000000"/>
        </w:rPr>
      </w:pPr>
    </w:p>
    <w:p w:rsidR="00126DCC" w:rsidRDefault="00126DCC" w:rsidP="00126DCC">
      <w:pPr>
        <w:tabs>
          <w:tab w:val="left" w:pos="7548"/>
        </w:tabs>
        <w:autoSpaceDE w:val="0"/>
        <w:autoSpaceDN w:val="0"/>
        <w:adjustRightInd w:val="0"/>
        <w:spacing w:after="0" w:line="240" w:lineRule="auto"/>
        <w:rPr>
          <w:rFonts w:ascii="TimesNewRomanPS-BoldMT" w:hAnsi="TimesNewRomanPS-BoldMT" w:cs="TimesNewRomanPS-BoldMT"/>
          <w:b/>
          <w:bCs/>
          <w:color w:val="000000"/>
        </w:rPr>
      </w:pPr>
    </w:p>
    <w:p w:rsidR="00126DCC" w:rsidRDefault="00126DCC" w:rsidP="00126DCC">
      <w:pPr>
        <w:tabs>
          <w:tab w:val="left" w:pos="7548"/>
        </w:tabs>
        <w:autoSpaceDE w:val="0"/>
        <w:autoSpaceDN w:val="0"/>
        <w:adjustRightInd w:val="0"/>
        <w:spacing w:after="0" w:line="240" w:lineRule="auto"/>
        <w:rPr>
          <w:rFonts w:ascii="TimesNewRomanPS-BoldMT" w:hAnsi="TimesNewRomanPS-BoldMT" w:cs="TimesNewRomanPS-BoldMT"/>
          <w:b/>
          <w:bCs/>
          <w:color w:val="000000"/>
        </w:rPr>
      </w:pPr>
    </w:p>
    <w:p w:rsidR="00126DCC" w:rsidRDefault="00126DCC" w:rsidP="00126DCC">
      <w:pPr>
        <w:autoSpaceDE w:val="0"/>
        <w:autoSpaceDN w:val="0"/>
        <w:adjustRightInd w:val="0"/>
        <w:spacing w:after="0" w:line="240" w:lineRule="auto"/>
        <w:jc w:val="right"/>
        <w:rPr>
          <w:rFonts w:ascii="TimesNewRomanPS-BoldMT" w:hAnsi="TimesNewRomanPS-BoldMT" w:cs="TimesNewRomanPS-BoldMT"/>
          <w:b/>
          <w:bCs/>
          <w:color w:val="000000"/>
        </w:rPr>
      </w:pPr>
    </w:p>
    <w:p w:rsidR="00126DCC" w:rsidRDefault="00126DCC" w:rsidP="00126DCC">
      <w:pPr>
        <w:autoSpaceDE w:val="0"/>
        <w:autoSpaceDN w:val="0"/>
        <w:adjustRightInd w:val="0"/>
        <w:spacing w:after="0" w:line="240" w:lineRule="auto"/>
        <w:jc w:val="right"/>
        <w:rPr>
          <w:rFonts w:ascii="TimesNewRomanPS-BoldMT" w:hAnsi="TimesNewRomanPS-BoldMT" w:cs="TimesNewRomanPS-BoldMT"/>
          <w:b/>
          <w:bCs/>
          <w:color w:val="000000"/>
        </w:rPr>
      </w:pPr>
      <w:r>
        <w:rPr>
          <w:rFonts w:ascii="TimesNewRomanPS-BoldMT" w:hAnsi="TimesNewRomanPS-BoldMT" w:cs="TimesNewRomanPS-BoldMT"/>
          <w:b/>
          <w:bCs/>
          <w:color w:val="000000"/>
        </w:rPr>
        <w:t>Prof. Dr. Vehbi GÜNEŞ</w:t>
      </w:r>
    </w:p>
    <w:p w:rsidR="00126DCC" w:rsidRPr="00E90655" w:rsidRDefault="00126DCC" w:rsidP="00126DCC">
      <w:pPr>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 xml:space="preserve">                                                                                                                             Merkez Müdürü</w:t>
      </w:r>
      <w:r w:rsidR="0057215B">
        <w:rPr>
          <w:rFonts w:ascii="TimesNewRomanPS-BoldMT" w:hAnsi="TimesNewRomanPS-BoldMT" w:cs="TimesNewRomanPS-BoldMT"/>
          <w:b/>
          <w:bCs/>
          <w:color w:val="000000"/>
        </w:rPr>
        <w:t xml:space="preserve"> V.</w:t>
      </w: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75694A" w:rsidRDefault="0075694A" w:rsidP="0001143D">
      <w:pPr>
        <w:autoSpaceDE w:val="0"/>
        <w:autoSpaceDN w:val="0"/>
        <w:adjustRightInd w:val="0"/>
        <w:spacing w:after="0" w:line="240" w:lineRule="auto"/>
        <w:jc w:val="right"/>
        <w:rPr>
          <w:rFonts w:ascii="TimesNewRomanPS-BoldMT" w:hAnsi="TimesNewRomanPS-BoldMT" w:cs="TimesNewRomanPS-BoldMT"/>
          <w:b/>
          <w:bCs/>
          <w:color w:val="000000"/>
        </w:rPr>
      </w:pPr>
    </w:p>
    <w:p w:rsidR="0001143D" w:rsidRPr="00E90655" w:rsidRDefault="0001143D" w:rsidP="0001143D">
      <w:pPr>
        <w:autoSpaceDE w:val="0"/>
        <w:autoSpaceDN w:val="0"/>
        <w:adjustRightInd w:val="0"/>
        <w:spacing w:after="0" w:line="240" w:lineRule="auto"/>
        <w:rPr>
          <w:rFonts w:ascii="TimesNewRomanPS-BoldMT" w:hAnsi="TimesNewRomanPS-BoldMT" w:cs="TimesNewRomanPS-BoldMT"/>
          <w:b/>
          <w:bCs/>
          <w:color w:val="9B3300"/>
          <w:sz w:val="28"/>
          <w:szCs w:val="28"/>
        </w:rPr>
      </w:pPr>
      <w:r w:rsidRPr="00E90655">
        <w:rPr>
          <w:rFonts w:ascii="TimesNewRomanPS-BoldMT" w:hAnsi="TimesNewRomanPS-BoldMT" w:cs="TimesNewRomanPS-BoldMT"/>
          <w:b/>
          <w:bCs/>
          <w:color w:val="9B3300"/>
          <w:sz w:val="28"/>
          <w:szCs w:val="28"/>
        </w:rPr>
        <w:lastRenderedPageBreak/>
        <w:t>I- GENEL BİLGİLER</w:t>
      </w:r>
    </w:p>
    <w:p w:rsidR="000D136F" w:rsidRPr="00E90655" w:rsidRDefault="000D136F" w:rsidP="00294C19">
      <w:pPr>
        <w:autoSpaceDE w:val="0"/>
        <w:autoSpaceDN w:val="0"/>
        <w:adjustRightInd w:val="0"/>
        <w:spacing w:after="0" w:line="240" w:lineRule="auto"/>
        <w:rPr>
          <w:rFonts w:ascii="TimesNewRomanPS-BoldMT" w:hAnsi="TimesNewRomanPS-BoldMT" w:cs="TimesNewRomanPS-BoldMT"/>
          <w:b/>
          <w:bCs/>
          <w:color w:val="000000"/>
          <w:sz w:val="24"/>
          <w:szCs w:val="24"/>
        </w:rPr>
      </w:pPr>
    </w:p>
    <w:p w:rsidR="0001143D" w:rsidRPr="00E90655" w:rsidRDefault="0001143D" w:rsidP="0001143D">
      <w:pPr>
        <w:autoSpaceDE w:val="0"/>
        <w:autoSpaceDN w:val="0"/>
        <w:adjustRightInd w:val="0"/>
        <w:spacing w:after="0" w:line="240" w:lineRule="auto"/>
        <w:rPr>
          <w:rFonts w:ascii="TimesNewRomanPS-BoldMT" w:hAnsi="TimesNewRomanPS-BoldMT" w:cs="TimesNewRomanPS-BoldMT"/>
          <w:b/>
          <w:bCs/>
          <w:color w:val="810000"/>
          <w:sz w:val="28"/>
          <w:szCs w:val="28"/>
        </w:rPr>
      </w:pPr>
      <w:r w:rsidRPr="00E90655">
        <w:rPr>
          <w:rFonts w:ascii="TimesNewRomanPS-BoldMT" w:hAnsi="TimesNewRomanPS-BoldMT" w:cs="TimesNewRomanPS-BoldMT"/>
          <w:b/>
          <w:bCs/>
          <w:color w:val="810000"/>
          <w:sz w:val="28"/>
          <w:szCs w:val="28"/>
        </w:rPr>
        <w:t>A. Misyon ve Vizyon</w:t>
      </w:r>
    </w:p>
    <w:p w:rsidR="0001143D" w:rsidRPr="00E90655" w:rsidRDefault="0001143D" w:rsidP="0001143D">
      <w:pPr>
        <w:autoSpaceDE w:val="0"/>
        <w:autoSpaceDN w:val="0"/>
        <w:adjustRightInd w:val="0"/>
        <w:spacing w:after="0" w:line="240" w:lineRule="auto"/>
        <w:rPr>
          <w:rFonts w:ascii="TimesNewRomanPS-BoldMT" w:hAnsi="TimesNewRomanPS-BoldMT" w:cs="TimesNewRomanPS-BoldMT"/>
          <w:b/>
          <w:bCs/>
          <w:color w:val="000000"/>
        </w:rPr>
      </w:pPr>
      <w:r w:rsidRPr="00E90655">
        <w:rPr>
          <w:rFonts w:ascii="TimesNewRomanPS-BoldMT" w:hAnsi="TimesNewRomanPS-BoldMT" w:cs="TimesNewRomanPS-BoldMT"/>
          <w:b/>
          <w:bCs/>
          <w:color w:val="000000"/>
        </w:rPr>
        <w:t>Misyon</w:t>
      </w:r>
    </w:p>
    <w:p w:rsidR="00126DCC" w:rsidRPr="0067709F"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Hayvan refahı ve sağlığı konularına dikkat edilerek konvansiyonel deney hayvanları (Rat, Fare ve Tavşan) üretiminin yapılması,</w:t>
      </w:r>
    </w:p>
    <w:p w:rsidR="00126DCC" w:rsidRPr="0067709F"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Deneysel ve diğer bilimsel amaçlar için kullanılacak deney hayvanlarının yetiştirilmesi, bakım-beslenmesi ve barındırılması,</w:t>
      </w:r>
    </w:p>
    <w:p w:rsidR="00126DCC" w:rsidRPr="0067709F"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Üretim kayıtlarının tutularak ilgili makamlara</w:t>
      </w:r>
      <w:r w:rsidR="00FA7623">
        <w:rPr>
          <w:rFonts w:eastAsia="Times New Roman" w:cs="Arial"/>
          <w:color w:val="000000"/>
        </w:rPr>
        <w:t xml:space="preserve"> gerekli</w:t>
      </w:r>
      <w:r w:rsidRPr="0067709F">
        <w:rPr>
          <w:rFonts w:eastAsia="Times New Roman" w:cs="Arial"/>
          <w:color w:val="000000"/>
        </w:rPr>
        <w:t xml:space="preserve"> bilgi</w:t>
      </w:r>
      <w:r w:rsidR="00FA7623">
        <w:rPr>
          <w:rFonts w:eastAsia="Times New Roman" w:cs="Arial"/>
          <w:color w:val="000000"/>
        </w:rPr>
        <w:t>lerin</w:t>
      </w:r>
      <w:r w:rsidRPr="0067709F">
        <w:rPr>
          <w:rFonts w:eastAsia="Times New Roman" w:cs="Arial"/>
          <w:color w:val="000000"/>
        </w:rPr>
        <w:t xml:space="preserve"> verilmesi,</w:t>
      </w:r>
    </w:p>
    <w:p w:rsidR="00126DCC" w:rsidRPr="0067709F"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Üretici, tedarikçi, kullanıcı ve araştırmaya yetkili kuruluş iş ve işlemlerinin takip edilmesi,</w:t>
      </w:r>
    </w:p>
    <w:p w:rsidR="00126DCC" w:rsidRPr="0067709F"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Etik kurul onayı almış bilimsel projelerin değerlendirilmesi, prosedürlerin yetkilendirilmesi, deney hayvanı tedariki ve çalışma onaylarının verilmesi,</w:t>
      </w:r>
    </w:p>
    <w:p w:rsidR="00126DCC" w:rsidRPr="0067709F"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Merkezde yürütülen bilimsel projeler için gerekli alt yapıyı kurmak, Veteriner Hekim, Veteriner Sağlık Teknisyeni ve Biyolog düzeyinde teknik destek verilmesi ve araştırmacılarla birlikte çalışmaların etik kurul izni alınmış, prosedüre uygun gereken uygulamaların yapılması,</w:t>
      </w:r>
    </w:p>
    <w:p w:rsidR="00126DCC" w:rsidRPr="0067709F"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Bilimsel projelerin deneysel aşamasının tamamlanması halinde deney hayvanlarının etik kurullar ve uygun ötenazi teknikleriyle teknik elemanların gözetiminde yaşamlarına son verilmelerinin sağlanması,</w:t>
      </w:r>
    </w:p>
    <w:p w:rsidR="00126DCC" w:rsidRPr="0067709F"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Projelerde kullanılacak deney hayvanı türü ya da merkezin çalışma prensipleri ve uyulacak esasları belirlemek ve proje çalışanlarını bilgilendirmek,</w:t>
      </w:r>
    </w:p>
    <w:p w:rsidR="00126DCC" w:rsidRPr="0067709F"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 xml:space="preserve">Bilimsel projelerde kullanılmak üzere üretilen ya da tedarik edilen deney hayvanlarının sağlık/refah koşullarının ve güvenliklerinin </w:t>
      </w:r>
      <w:r>
        <w:rPr>
          <w:rFonts w:eastAsia="Times New Roman" w:cs="Arial"/>
          <w:color w:val="000000"/>
        </w:rPr>
        <w:t>sağlanması, hayvanların uluslar</w:t>
      </w:r>
      <w:r w:rsidRPr="0067709F">
        <w:rPr>
          <w:rFonts w:eastAsia="Times New Roman" w:cs="Arial"/>
          <w:color w:val="000000"/>
        </w:rPr>
        <w:t>arası standartlarda üretilmesi, yetiştirilmesi, bakımı ve beslenmesini sağlayacak alt yapıyı kurmak,</w:t>
      </w:r>
    </w:p>
    <w:p w:rsidR="00126DCC" w:rsidRPr="0067709F"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Deney hayvanları bilim alanında gerekli teorik/pratik eğitimlerin verilmesini sağlamak,</w:t>
      </w:r>
    </w:p>
    <w:p w:rsidR="00126DCC" w:rsidRPr="0067709F"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Bu alandaki araştırma ve uygulamalar için yerli ve yabancı kuruluşlar ile işbirliği yapmak,</w:t>
      </w:r>
    </w:p>
    <w:p w:rsidR="00126DCC" w:rsidRPr="0067709F"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Sağlık Bilimleri Enstitüsü bünyesinde yüksek lisans ve doktora öğrencilerine yönelik Bilimsel Hazırlık dersi olan “Deney Hayvanları ve Uygulama Yöntemleri Sertifika Programında” uygulamalı eğitim için gereken laboratuvar koşullarının, teknik elemanların ve eğitim amaçlı kullanılacak deney hayvanlarının sağlanması,</w:t>
      </w:r>
    </w:p>
    <w:p w:rsidR="00126DCC" w:rsidRPr="0067709F"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Erciyes Üniversitesi Sürekli Eğitim Merkezi (ERSEM) tarafından düzenlenecek olan Deney Hayvanları ve Uygulama Yöntemleri Sertifika Programında” uygulamalı eğitim için gereken laboratuvar koşullarının, teknik elemanların ve eğitim amaçlı kullanılacak deney hayvanlarının sağlanması,</w:t>
      </w:r>
    </w:p>
    <w:p w:rsidR="00126DCC" w:rsidRDefault="00126DCC" w:rsidP="00126DCC">
      <w:pPr>
        <w:numPr>
          <w:ilvl w:val="0"/>
          <w:numId w:val="8"/>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Merkezde deney hayvanları üzerinde yapılan tüm uygulamalı derslerin Hayvan Deneyleri Yerel Etik Kurulu ile birlikte işbirliği halinde etik kurallar çerç</w:t>
      </w:r>
      <w:r>
        <w:rPr>
          <w:rFonts w:eastAsia="Times New Roman" w:cs="Arial"/>
          <w:color w:val="000000"/>
        </w:rPr>
        <w:t>evesinde yürütülmesini sağlamak.</w:t>
      </w:r>
    </w:p>
    <w:p w:rsidR="0001143D" w:rsidRPr="00E90655" w:rsidRDefault="0001143D" w:rsidP="00126DCC">
      <w:pPr>
        <w:autoSpaceDE w:val="0"/>
        <w:autoSpaceDN w:val="0"/>
        <w:adjustRightInd w:val="0"/>
        <w:spacing w:after="0" w:line="240" w:lineRule="auto"/>
        <w:rPr>
          <w:rFonts w:ascii="TimesNewRomanPSMT" w:hAnsi="TimesNewRomanPSMT" w:cs="TimesNewRomanPSMT"/>
          <w:color w:val="000000"/>
        </w:rPr>
      </w:pPr>
    </w:p>
    <w:p w:rsidR="0001143D" w:rsidRPr="00E90655" w:rsidRDefault="0001143D" w:rsidP="0001143D">
      <w:pPr>
        <w:autoSpaceDE w:val="0"/>
        <w:autoSpaceDN w:val="0"/>
        <w:adjustRightInd w:val="0"/>
        <w:spacing w:after="0" w:line="240" w:lineRule="auto"/>
        <w:rPr>
          <w:rFonts w:ascii="TimesNewRomanPS-BoldMT" w:hAnsi="TimesNewRomanPS-BoldMT" w:cs="TimesNewRomanPS-BoldMT"/>
          <w:b/>
          <w:bCs/>
          <w:color w:val="000000"/>
        </w:rPr>
      </w:pPr>
      <w:r w:rsidRPr="00E90655">
        <w:rPr>
          <w:rFonts w:ascii="TimesNewRomanPS-BoldMT" w:hAnsi="TimesNewRomanPS-BoldMT" w:cs="TimesNewRomanPS-BoldMT"/>
          <w:b/>
          <w:bCs/>
          <w:color w:val="000000"/>
        </w:rPr>
        <w:t>Vizyon</w:t>
      </w:r>
    </w:p>
    <w:p w:rsidR="00126DCC" w:rsidRPr="0067709F" w:rsidRDefault="00126DCC" w:rsidP="00126DCC">
      <w:pPr>
        <w:numPr>
          <w:ilvl w:val="0"/>
          <w:numId w:val="9"/>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İnsan sağlığına hizmet etmek adına, ulusal düzeyde örnek ve öncü, uluslararası platformda saygın ve tercih edilen bir araştırma merkezi olmak.</w:t>
      </w:r>
    </w:p>
    <w:p w:rsidR="00126DCC" w:rsidRPr="0067709F" w:rsidRDefault="00126DCC" w:rsidP="00126DCC">
      <w:pPr>
        <w:numPr>
          <w:ilvl w:val="0"/>
          <w:numId w:val="9"/>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 xml:space="preserve">Sağlıklı, güvenli ve hayvan refahına uygun şekilde üretilmiş damızlık sürünün dışında araştırmacıların </w:t>
      </w:r>
      <w:r w:rsidR="00E95432">
        <w:rPr>
          <w:rFonts w:eastAsia="Times New Roman" w:cs="Arial"/>
          <w:color w:val="000000"/>
        </w:rPr>
        <w:t>talepleri doğrultusunda yıllık 3</w:t>
      </w:r>
      <w:r w:rsidRPr="0067709F">
        <w:rPr>
          <w:rFonts w:eastAsia="Times New Roman" w:cs="Arial"/>
          <w:color w:val="000000"/>
        </w:rPr>
        <w:t>000 adetin üzerinde deney hayvanlarının konvansiyonel üretimini sağlamak,</w:t>
      </w:r>
    </w:p>
    <w:p w:rsidR="00126DCC" w:rsidRPr="0067709F" w:rsidRDefault="00126DCC" w:rsidP="00126DCC">
      <w:pPr>
        <w:numPr>
          <w:ilvl w:val="0"/>
          <w:numId w:val="9"/>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Her yıl yürütülmüş proje sayısının arttırılmasını ve araştırmacıların merkezden memnuniyetlerini arttırmak,</w:t>
      </w:r>
    </w:p>
    <w:p w:rsidR="00126DCC" w:rsidRPr="0067709F" w:rsidRDefault="00126DCC" w:rsidP="00126DCC">
      <w:pPr>
        <w:numPr>
          <w:ilvl w:val="0"/>
          <w:numId w:val="9"/>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Üretilen deney hayvanlarının projelere dağıtımının organizasyonu yapmak,</w:t>
      </w:r>
    </w:p>
    <w:p w:rsidR="00126DCC" w:rsidRPr="0067709F" w:rsidRDefault="00126DCC" w:rsidP="00126DCC">
      <w:pPr>
        <w:numPr>
          <w:ilvl w:val="0"/>
          <w:numId w:val="9"/>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Teknik personelin hizmet içi kurslarla etkinliği ve yetkinliğini sağlamak,</w:t>
      </w:r>
    </w:p>
    <w:p w:rsidR="00126DCC" w:rsidRPr="0067709F" w:rsidRDefault="00126DCC" w:rsidP="00126DCC">
      <w:pPr>
        <w:numPr>
          <w:ilvl w:val="0"/>
          <w:numId w:val="9"/>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Etik kurallara dikkat edilerek merkezde yürütülen projelerin kontrolünü sağlamak,</w:t>
      </w:r>
    </w:p>
    <w:p w:rsidR="00126DCC" w:rsidRDefault="00126DCC" w:rsidP="00126DCC">
      <w:pPr>
        <w:numPr>
          <w:ilvl w:val="0"/>
          <w:numId w:val="9"/>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lastRenderedPageBreak/>
        <w:t>Veteriner Hekim, Biyolog ve Veteriner teknisyenleri ile hayvan refahı ve sağlığının sürekli ve düzenli kontrolleri yapmak,</w:t>
      </w:r>
    </w:p>
    <w:p w:rsidR="00126DCC" w:rsidRDefault="00126DCC" w:rsidP="00126DCC">
      <w:pPr>
        <w:numPr>
          <w:ilvl w:val="0"/>
          <w:numId w:val="9"/>
        </w:numPr>
        <w:shd w:val="clear" w:color="auto" w:fill="FFFFFF"/>
        <w:spacing w:before="100" w:beforeAutospacing="1" w:after="100" w:afterAutospacing="1" w:line="270" w:lineRule="atLeast"/>
        <w:jc w:val="both"/>
        <w:rPr>
          <w:rFonts w:eastAsia="Times New Roman" w:cs="Arial"/>
          <w:color w:val="000000"/>
        </w:rPr>
      </w:pPr>
      <w:r w:rsidRPr="00FA03D7">
        <w:rPr>
          <w:rFonts w:eastAsia="Times New Roman" w:cs="Arial"/>
          <w:color w:val="000000"/>
        </w:rPr>
        <w:t>Hayvan deneyleri yerel etik kurulu ile işbirliği yaparak merkez misyon ve vizyonunu oluşturmak</w:t>
      </w:r>
      <w:r>
        <w:rPr>
          <w:rFonts w:eastAsia="Times New Roman" w:cs="Arial"/>
          <w:color w:val="000000"/>
        </w:rPr>
        <w:t>.</w:t>
      </w:r>
    </w:p>
    <w:p w:rsidR="000D136F" w:rsidRPr="00E90655" w:rsidRDefault="000D136F" w:rsidP="0001143D">
      <w:pPr>
        <w:autoSpaceDE w:val="0"/>
        <w:autoSpaceDN w:val="0"/>
        <w:adjustRightInd w:val="0"/>
        <w:spacing w:after="0" w:line="240" w:lineRule="auto"/>
        <w:rPr>
          <w:rFonts w:ascii="TimesNewRomanPSMT" w:hAnsi="TimesNewRomanPSMT" w:cs="TimesNewRomanPSMT"/>
          <w:color w:val="000000"/>
        </w:rPr>
      </w:pPr>
    </w:p>
    <w:p w:rsidR="004B636D" w:rsidRDefault="0001143D" w:rsidP="0001143D">
      <w:pPr>
        <w:autoSpaceDE w:val="0"/>
        <w:autoSpaceDN w:val="0"/>
        <w:adjustRightInd w:val="0"/>
        <w:spacing w:after="0" w:line="240" w:lineRule="auto"/>
        <w:rPr>
          <w:rFonts w:ascii="TimesNewRomanPS-BoldMT" w:hAnsi="TimesNewRomanPS-BoldMT" w:cs="TimesNewRomanPS-BoldMT"/>
          <w:b/>
          <w:bCs/>
          <w:color w:val="810000"/>
          <w:sz w:val="28"/>
          <w:szCs w:val="28"/>
        </w:rPr>
      </w:pPr>
      <w:r w:rsidRPr="00E90655">
        <w:rPr>
          <w:rFonts w:ascii="TimesNewRomanPS-BoldMT" w:hAnsi="TimesNewRomanPS-BoldMT" w:cs="TimesNewRomanPS-BoldMT"/>
          <w:b/>
          <w:bCs/>
          <w:color w:val="810000"/>
          <w:sz w:val="28"/>
          <w:szCs w:val="28"/>
        </w:rPr>
        <w:t>B. Yetki, Görev ve Sorumluluklar</w:t>
      </w:r>
    </w:p>
    <w:p w:rsidR="00126DCC" w:rsidRPr="00B264F8" w:rsidRDefault="00126DCC" w:rsidP="0057215B">
      <w:pPr>
        <w:ind w:firstLine="567"/>
        <w:jc w:val="both"/>
      </w:pPr>
      <w:r w:rsidRPr="00B264F8">
        <w:rPr>
          <w:rFonts w:eastAsia="Times New Roman" w:cs="Arial"/>
          <w:b/>
          <w:bCs/>
        </w:rPr>
        <w:t>Merkez Müdürü</w:t>
      </w:r>
      <w:r w:rsidR="00FA7623">
        <w:rPr>
          <w:rFonts w:eastAsia="Times New Roman" w:cs="Arial"/>
          <w:b/>
          <w:bCs/>
        </w:rPr>
        <w:t xml:space="preserve"> Vekili</w:t>
      </w:r>
      <w:r w:rsidRPr="00B264F8">
        <w:rPr>
          <w:rFonts w:eastAsia="Times New Roman" w:cs="Arial"/>
          <w:b/>
          <w:bCs/>
        </w:rPr>
        <w:t xml:space="preserve"> (Prof. Dr. Vehbi GÜNEŞ):</w:t>
      </w: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Bu Yönetmelikte ve Yönetim Kurulu tarafından belirtilen ilkeler doğrultusunda Merkezin genel çalışma düzenini sağlamak ve ilgili diğer yönetim konularında karar verip girişimlerde bulunmak,</w:t>
      </w: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Merkezin idari ilişkilerini yürütmek, Merkezin çalışma birimleri üzerinde genel gözetim ve denetim görevini yürütüp koordinasyonu sağlamak, gerekli gördüğü hallerde birimler arasında personel ve görev değişikliği yapmak,</w:t>
      </w: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Yurt içi ve yurt dışı araştırma ve uygulama merkezleri ile işbirliği yaparak amaca uygun projeler üretilmesini sağlamak,</w:t>
      </w: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Araştırma ve uygulama faaliyetleri hakkında her yılın Aralık ayında bir faaliyet raporu hazırlayarak bu faaliyet raporunu Yönetim Kuruluna sunmak,</w:t>
      </w: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Merkezin çalışma birim sorumlularını görevlendirmek veya görevden almak, bu birimleri denetlemek,</w:t>
      </w: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Merkez bünyesinde barındırılan hayvanların refah ve bakım şartlarını denetlemek,</w:t>
      </w: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Personele yönelik hizmet içi eğitimler düzenlemek,</w:t>
      </w: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Araştırmacıların hizmetine sunulan Merkez olanaklarının, başvuru sırası dikkate alınarak, eşit şekilde kullanılabilmesi için gerekli plan ve düzenlemeleri yapmak,</w:t>
      </w: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Deney hayvanları üretim, kullanım, tedarik ve araştırmaya yetkili kuruluşlarda; gelen, üretilen, satılan, deneyde kullanılan, ölen veya nakledilen hayvanların, türü, ırkı, cinsi, geliş, doğum, ölüm, satış, nakil tarihleri, uygulanan işlemler, satın almak veya kullanmak amacı ile başvuran şahsın isim ve adresi ile hayvanların akıbetlerinin kayıtlarının tutulmasını sağlamak,</w:t>
      </w: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Denetim defterini muhafaza etmek, istenildiği takdirde bilgi ve belgeleri yetkililere göstermek,</w:t>
      </w: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Merkezin çalışma plan ve programı ile acil eylem planını hazırlamak,</w:t>
      </w: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Projelerin izin verilmiş prosedüre uygun olarak yapılmasından ve prosedürlere uyulmaması durumunda gerekli önlemlerin alınması ve kayda geçirilmesi, durumun kullanıcı kuruluş bünyesindeki yerel etik kurula ve gerektiğinde ilgili Bakanlığa bildirilmesi.</w:t>
      </w:r>
    </w:p>
    <w:p w:rsidR="00126DCC" w:rsidRPr="0067709F" w:rsidRDefault="00126DCC" w:rsidP="00126DCC">
      <w:pPr>
        <w:pStyle w:val="ListeParagraf"/>
        <w:spacing w:before="100" w:beforeAutospacing="1" w:after="100" w:afterAutospacing="1" w:line="240" w:lineRule="atLeast"/>
        <w:ind w:left="927"/>
        <w:jc w:val="both"/>
        <w:rPr>
          <w:rFonts w:eastAsia="Times New Roman" w:cs="Arial"/>
        </w:rPr>
      </w:pPr>
    </w:p>
    <w:p w:rsidR="00126DCC" w:rsidRDefault="00126DCC" w:rsidP="00126DCC">
      <w:pPr>
        <w:pStyle w:val="ListeParagraf"/>
        <w:spacing w:before="100" w:beforeAutospacing="1" w:after="100" w:afterAutospacing="1" w:line="240" w:lineRule="atLeast"/>
        <w:ind w:left="927"/>
        <w:jc w:val="both"/>
        <w:rPr>
          <w:rFonts w:eastAsia="Times New Roman" w:cs="Arial"/>
          <w:b/>
          <w:bCs/>
        </w:rPr>
      </w:pPr>
      <w:r>
        <w:rPr>
          <w:rFonts w:eastAsia="Times New Roman" w:cs="Arial"/>
          <w:b/>
          <w:bCs/>
        </w:rPr>
        <w:t xml:space="preserve">Müdür Yardımcısı </w:t>
      </w:r>
      <w:r w:rsidR="002C1B40">
        <w:rPr>
          <w:rFonts w:eastAsia="Times New Roman" w:cs="Arial"/>
          <w:b/>
          <w:bCs/>
        </w:rPr>
        <w:t>(Prof. Dr. Erdal YILMAZ-</w:t>
      </w:r>
      <w:r w:rsidRPr="002D67B7">
        <w:rPr>
          <w:rFonts w:eastAsia="Times New Roman" w:cs="Arial"/>
          <w:b/>
          <w:bCs/>
        </w:rPr>
        <w:t>Dr. Öğr. Üyesi Gökhan ÜNAL):</w:t>
      </w:r>
    </w:p>
    <w:p w:rsidR="00126DCC" w:rsidRPr="00E201CC" w:rsidRDefault="00126DCC" w:rsidP="00126DCC">
      <w:pPr>
        <w:pStyle w:val="ListeParagraf"/>
        <w:spacing w:before="100" w:beforeAutospacing="1" w:after="100" w:afterAutospacing="1" w:line="240" w:lineRule="atLeast"/>
        <w:ind w:left="927"/>
        <w:jc w:val="both"/>
        <w:rPr>
          <w:rFonts w:eastAsia="Times New Roman" w:cs="Arial"/>
          <w:b/>
          <w:bCs/>
        </w:rPr>
      </w:pP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Müdürün üstlendiği tüm görev ve sorumlulukların yerine getirilmesinde Müdüre yardımcı olmak,</w:t>
      </w:r>
    </w:p>
    <w:p w:rsidR="00126DCC" w:rsidRPr="0067709F"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7709F">
        <w:rPr>
          <w:rFonts w:eastAsia="Times New Roman" w:cs="Arial"/>
        </w:rPr>
        <w:t>Müdürün bulunmadığı zamanlarda Müdüre vekâlet etmek,</w:t>
      </w:r>
    </w:p>
    <w:p w:rsidR="00126DCC" w:rsidRPr="006F100D"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6F100D">
        <w:rPr>
          <w:rFonts w:eastAsia="Times New Roman" w:cs="Arial"/>
        </w:rPr>
        <w:t>Müdürün önerileri doğrultusunda Merkezin alt birimlerinin sorumluluklarını yürütmek.</w:t>
      </w:r>
    </w:p>
    <w:p w:rsidR="00126DCC" w:rsidRDefault="00126DCC" w:rsidP="00126DCC">
      <w:pPr>
        <w:pStyle w:val="ListeParagraf"/>
        <w:spacing w:before="100" w:beforeAutospacing="1" w:after="100" w:afterAutospacing="1" w:line="240" w:lineRule="atLeast"/>
        <w:ind w:left="927"/>
        <w:jc w:val="both"/>
        <w:rPr>
          <w:rFonts w:eastAsia="Times New Roman" w:cs="Arial"/>
        </w:rPr>
      </w:pPr>
    </w:p>
    <w:p w:rsidR="00126DCC" w:rsidRDefault="0057215B" w:rsidP="00126DCC">
      <w:pPr>
        <w:pStyle w:val="ListeParagraf"/>
        <w:spacing w:before="100" w:beforeAutospacing="1" w:after="100" w:afterAutospacing="1" w:line="240" w:lineRule="atLeast"/>
        <w:ind w:left="927"/>
        <w:jc w:val="both"/>
        <w:rPr>
          <w:rFonts w:eastAsia="Times New Roman" w:cs="Arial"/>
          <w:b/>
        </w:rPr>
      </w:pPr>
      <w:r>
        <w:rPr>
          <w:rFonts w:eastAsia="Times New Roman" w:cs="Arial"/>
          <w:b/>
        </w:rPr>
        <w:t xml:space="preserve">Sorumlu </w:t>
      </w:r>
      <w:r w:rsidR="00126DCC" w:rsidRPr="002D67B7">
        <w:rPr>
          <w:rFonts w:eastAsia="Times New Roman" w:cs="Arial"/>
          <w:b/>
        </w:rPr>
        <w:t>Veterine</w:t>
      </w:r>
      <w:r>
        <w:rPr>
          <w:rFonts w:eastAsia="Times New Roman" w:cs="Arial"/>
          <w:b/>
        </w:rPr>
        <w:t>r Hekim (Mustafa ERMİŞ</w:t>
      </w:r>
      <w:r w:rsidR="00126DCC" w:rsidRPr="002D67B7">
        <w:rPr>
          <w:rFonts w:eastAsia="Times New Roman" w:cs="Arial"/>
          <w:b/>
        </w:rPr>
        <w:t>):</w:t>
      </w:r>
    </w:p>
    <w:p w:rsidR="00126DCC" w:rsidRPr="00E201CC" w:rsidRDefault="00126DCC" w:rsidP="00126DCC">
      <w:pPr>
        <w:pStyle w:val="ListeParagraf"/>
        <w:spacing w:before="100" w:beforeAutospacing="1" w:after="100" w:afterAutospacing="1" w:line="240" w:lineRule="atLeast"/>
        <w:ind w:left="927"/>
        <w:jc w:val="both"/>
        <w:rPr>
          <w:rFonts w:eastAsia="Times New Roman" w:cs="Arial"/>
          <w:b/>
        </w:rPr>
      </w:pPr>
    </w:p>
    <w:p w:rsidR="00126DCC" w:rsidRPr="00170881" w:rsidRDefault="00126DCC" w:rsidP="00126DCC">
      <w:pPr>
        <w:pStyle w:val="ListeParagraf"/>
        <w:numPr>
          <w:ilvl w:val="0"/>
          <w:numId w:val="10"/>
        </w:numPr>
        <w:spacing w:before="100" w:beforeAutospacing="1" w:after="100" w:afterAutospacing="1" w:line="240" w:lineRule="atLeast"/>
        <w:jc w:val="both"/>
        <w:rPr>
          <w:rFonts w:eastAsia="Times New Roman" w:cs="Arial"/>
        </w:rPr>
      </w:pPr>
      <w:r w:rsidRPr="00170881">
        <w:rPr>
          <w:rFonts w:eastAsia="Times New Roman" w:cs="Arial"/>
          <w:color w:val="000000"/>
        </w:rPr>
        <w:t>Deney hayvanlarının bakımı ve beslenmesi,</w:t>
      </w:r>
    </w:p>
    <w:p w:rsidR="00126DCC" w:rsidRPr="0067709F" w:rsidRDefault="00126DCC" w:rsidP="00126DCC">
      <w:pPr>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Deney hayvanlarının üretilmesi ve üretim kayıtlarının tutulması</w:t>
      </w:r>
      <w:r>
        <w:rPr>
          <w:rFonts w:eastAsia="Times New Roman" w:cs="Arial"/>
          <w:color w:val="000000"/>
        </w:rPr>
        <w:t>,</w:t>
      </w:r>
    </w:p>
    <w:p w:rsidR="00126DCC" w:rsidRPr="0067709F" w:rsidRDefault="00126DCC" w:rsidP="00126DCC">
      <w:pPr>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Deney hayvanlarının sağlık durumlarının takibi ve hastalıkların tedavisi,</w:t>
      </w:r>
    </w:p>
    <w:p w:rsidR="00126DCC" w:rsidRPr="0067709F" w:rsidRDefault="00126DCC" w:rsidP="00126DCC">
      <w:pPr>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Araştırıcıyla birlikte deney hayvanlarının ayrılması ve çalışma odasının belirlenmesi,</w:t>
      </w:r>
    </w:p>
    <w:p w:rsidR="00126DCC" w:rsidRPr="0067709F" w:rsidRDefault="00126DCC" w:rsidP="00126DCC">
      <w:pPr>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Merkezin fiziki şartlarının kontrolü yapılarak, müdüre bilgi verilmesi,</w:t>
      </w:r>
    </w:p>
    <w:p w:rsidR="00126DCC" w:rsidRPr="0067709F" w:rsidRDefault="00126DCC" w:rsidP="00126DCC">
      <w:pPr>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Yardımcı personelin görevlerinin takibi ve müdüre bu konuda bilgi verilmesi,</w:t>
      </w:r>
    </w:p>
    <w:p w:rsidR="00126DCC" w:rsidRPr="0067709F" w:rsidRDefault="00126DCC" w:rsidP="00126DCC">
      <w:pPr>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lastRenderedPageBreak/>
        <w:t>Merkezin araştırma odaları, üretim ünitesi ve ofislerin temizliğinin kontrolü ve Müdüre gerekli bilginin verilmesi,</w:t>
      </w:r>
    </w:p>
    <w:p w:rsidR="00126DCC" w:rsidRPr="0067709F" w:rsidRDefault="00126DCC" w:rsidP="00126DCC">
      <w:pPr>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Merkezde yürütülen kurs veya eğitimlerde uygulama derslerine teknik destek verilmesi,</w:t>
      </w:r>
    </w:p>
    <w:p w:rsidR="00126DCC" w:rsidRDefault="00126DCC" w:rsidP="00126DCC">
      <w:pPr>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Araştırm</w:t>
      </w:r>
      <w:r>
        <w:rPr>
          <w:rFonts w:eastAsia="Times New Roman" w:cs="Arial"/>
          <w:color w:val="000000"/>
        </w:rPr>
        <w:t>acılara teknik destek verilmesi,</w:t>
      </w:r>
    </w:p>
    <w:p w:rsidR="00126DCC" w:rsidRDefault="00126DCC" w:rsidP="00126DCC">
      <w:pPr>
        <w:numPr>
          <w:ilvl w:val="0"/>
          <w:numId w:val="10"/>
        </w:numPr>
        <w:shd w:val="clear" w:color="auto" w:fill="FFFFFF"/>
        <w:spacing w:before="100" w:beforeAutospacing="1" w:after="100" w:afterAutospacing="1" w:line="270" w:lineRule="atLeast"/>
        <w:jc w:val="both"/>
        <w:rPr>
          <w:rFonts w:eastAsia="Times New Roman" w:cs="Arial"/>
          <w:color w:val="000000"/>
        </w:rPr>
      </w:pPr>
      <w:r w:rsidRPr="006F100D">
        <w:rPr>
          <w:rFonts w:eastAsia="Times New Roman" w:cs="Arial"/>
          <w:color w:val="000000"/>
        </w:rPr>
        <w:t>Yukarıda belirtilen tüm görevlerin işleyişi konusunda müdüre gerekli bilgileri vermek</w:t>
      </w:r>
      <w:r>
        <w:rPr>
          <w:rFonts w:eastAsia="Times New Roman" w:cs="Arial"/>
          <w:color w:val="000000"/>
        </w:rPr>
        <w:t>.</w:t>
      </w:r>
    </w:p>
    <w:p w:rsidR="00126DCC" w:rsidRPr="00E201CC" w:rsidRDefault="00126DCC" w:rsidP="00126DCC">
      <w:pPr>
        <w:shd w:val="clear" w:color="auto" w:fill="FFFFFF"/>
        <w:spacing w:before="100" w:beforeAutospacing="1" w:after="100" w:afterAutospacing="1" w:line="270" w:lineRule="atLeast"/>
        <w:ind w:left="927"/>
        <w:jc w:val="both"/>
        <w:rPr>
          <w:rFonts w:eastAsia="Times New Roman" w:cs="Arial"/>
          <w:color w:val="000000"/>
        </w:rPr>
      </w:pPr>
      <w:r w:rsidRPr="00E201CC">
        <w:rPr>
          <w:rFonts w:eastAsia="Times New Roman" w:cs="Arial"/>
          <w:b/>
        </w:rPr>
        <w:t>Veteriner Teknikeri (Hasan YÜCE-</w:t>
      </w:r>
      <w:r w:rsidR="00E95432">
        <w:rPr>
          <w:rFonts w:eastAsia="Times New Roman" w:cs="Arial"/>
          <w:b/>
        </w:rPr>
        <w:t>Emre Yağız SARIYÜCE</w:t>
      </w:r>
      <w:r w:rsidR="002C1B40">
        <w:rPr>
          <w:rFonts w:eastAsia="Times New Roman" w:cs="Arial"/>
          <w:b/>
        </w:rPr>
        <w:t xml:space="preserve"> -</w:t>
      </w:r>
      <w:r w:rsidRPr="00E201CC">
        <w:rPr>
          <w:rFonts w:eastAsia="Times New Roman" w:cs="Arial"/>
          <w:b/>
        </w:rPr>
        <w:t xml:space="preserve"> Fatma MERMER DERİN):</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Veteriner hekimin talimatı doğrultusunda ;</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Deney hayvanlarının üretimi ve sağlık durumlarının takibinin yapılması,</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Hastalık tedavisi sırasında veteriner hekime yardım edilmesi,</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Periyodik olarak hayvan sayımlarının yapılması,</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Merkezde yürütülen kurs veya eğitimlerde uygulama derslerine teknik destek verilmesi,</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Pr>
          <w:rFonts w:eastAsia="Times New Roman" w:cs="Arial"/>
          <w:color w:val="000000"/>
        </w:rPr>
        <w:t>Araştırmacılara</w:t>
      </w:r>
      <w:r w:rsidRPr="0067709F">
        <w:rPr>
          <w:rFonts w:eastAsia="Times New Roman" w:cs="Arial"/>
          <w:color w:val="000000"/>
        </w:rPr>
        <w:t xml:space="preserve"> teknik destek verilmesi</w:t>
      </w:r>
      <w:r>
        <w:rPr>
          <w:rFonts w:eastAsia="Times New Roman" w:cs="Arial"/>
          <w:color w:val="000000"/>
        </w:rPr>
        <w:t>.</w:t>
      </w:r>
    </w:p>
    <w:p w:rsidR="00126DCC" w:rsidRPr="006F100D"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F100D">
        <w:rPr>
          <w:rFonts w:eastAsia="Times New Roman" w:cs="Arial"/>
          <w:color w:val="000000"/>
        </w:rPr>
        <w:t>Evrak dağı</w:t>
      </w:r>
      <w:r>
        <w:rPr>
          <w:rFonts w:eastAsia="Times New Roman" w:cs="Arial"/>
          <w:color w:val="000000"/>
        </w:rPr>
        <w:t>tımının yapılması. (Fatma MERMER DERİN)</w:t>
      </w:r>
    </w:p>
    <w:p w:rsidR="00126DCC" w:rsidRPr="0067709F" w:rsidRDefault="00126DCC" w:rsidP="00126DCC">
      <w:pPr>
        <w:pStyle w:val="ListeParagraf"/>
        <w:shd w:val="clear" w:color="auto" w:fill="FFFFFF"/>
        <w:spacing w:before="100" w:beforeAutospacing="1" w:after="100" w:afterAutospacing="1" w:line="270" w:lineRule="atLeast"/>
        <w:ind w:left="927"/>
        <w:jc w:val="both"/>
        <w:rPr>
          <w:rFonts w:eastAsia="Times New Roman" w:cs="Arial"/>
          <w:color w:val="000000"/>
        </w:rPr>
      </w:pPr>
    </w:p>
    <w:p w:rsidR="00126DCC" w:rsidRDefault="00126DCC" w:rsidP="00126DCC">
      <w:pPr>
        <w:pStyle w:val="ListeParagraf"/>
        <w:shd w:val="clear" w:color="auto" w:fill="FFFFFF"/>
        <w:spacing w:before="100" w:beforeAutospacing="1" w:after="100" w:afterAutospacing="1" w:line="270" w:lineRule="atLeast"/>
        <w:ind w:left="927"/>
        <w:jc w:val="both"/>
        <w:rPr>
          <w:rFonts w:eastAsia="Times New Roman" w:cs="Arial"/>
          <w:b/>
        </w:rPr>
      </w:pPr>
      <w:r w:rsidRPr="002D67B7">
        <w:rPr>
          <w:rFonts w:eastAsia="Times New Roman" w:cs="Arial"/>
          <w:b/>
        </w:rPr>
        <w:t>Yazı İşleri-Personel İşleri (Fatma YAŞAR):</w:t>
      </w:r>
    </w:p>
    <w:p w:rsidR="00126DCC" w:rsidRPr="00E201CC" w:rsidRDefault="00126DCC" w:rsidP="00126DCC">
      <w:pPr>
        <w:pStyle w:val="ListeParagraf"/>
        <w:shd w:val="clear" w:color="auto" w:fill="FFFFFF"/>
        <w:spacing w:before="100" w:beforeAutospacing="1" w:after="100" w:afterAutospacing="1" w:line="270" w:lineRule="atLeast"/>
        <w:ind w:left="927"/>
        <w:jc w:val="both"/>
        <w:rPr>
          <w:rFonts w:eastAsia="Times New Roman" w:cs="Arial"/>
          <w:b/>
        </w:rPr>
      </w:pPr>
    </w:p>
    <w:p w:rsidR="00126DCC" w:rsidRPr="0067709F" w:rsidRDefault="00126DCC" w:rsidP="00126DCC">
      <w:pPr>
        <w:pStyle w:val="ListeParagraf"/>
        <w:numPr>
          <w:ilvl w:val="0"/>
          <w:numId w:val="10"/>
        </w:numPr>
        <w:spacing w:after="200" w:line="276" w:lineRule="auto"/>
        <w:jc w:val="both"/>
      </w:pPr>
      <w:r w:rsidRPr="0067709F">
        <w:rPr>
          <w:color w:val="000000"/>
          <w:shd w:val="clear" w:color="auto" w:fill="FFFFFF"/>
        </w:rPr>
        <w:t>Deneysel Araştırmalar Uygulama ve</w:t>
      </w:r>
      <w:r w:rsidRPr="0067709F">
        <w:rPr>
          <w:rStyle w:val="apple-converted-space"/>
          <w:color w:val="000000"/>
          <w:shd w:val="clear" w:color="auto" w:fill="FFFFFF"/>
        </w:rPr>
        <w:t> </w:t>
      </w:r>
      <w:r w:rsidRPr="0067709F">
        <w:rPr>
          <w:color w:val="000000"/>
          <w:shd w:val="clear" w:color="auto" w:fill="FFFFFF"/>
        </w:rPr>
        <w:t>Araştırma Merkezi</w:t>
      </w:r>
      <w:r w:rsidRPr="0067709F">
        <w:t xml:space="preserve"> adına gelen her türlü evrakı almak, havale etmek, görevli mercie, kişi veya ilgi</w:t>
      </w:r>
      <w:r>
        <w:t>li birimlere dağıtımı sağlamak</w:t>
      </w:r>
      <w:r w:rsidRPr="0067709F">
        <w:t>.</w:t>
      </w:r>
    </w:p>
    <w:p w:rsidR="00126DCC" w:rsidRPr="0067709F" w:rsidRDefault="00126DCC" w:rsidP="00126DCC">
      <w:pPr>
        <w:pStyle w:val="ListeParagraf"/>
        <w:numPr>
          <w:ilvl w:val="0"/>
          <w:numId w:val="10"/>
        </w:numPr>
        <w:spacing w:after="200" w:line="276" w:lineRule="auto"/>
        <w:jc w:val="both"/>
      </w:pPr>
      <w:r w:rsidRPr="0067709F">
        <w:rPr>
          <w:color w:val="000000"/>
          <w:shd w:val="clear" w:color="auto" w:fill="FFFFFF"/>
        </w:rPr>
        <w:t>Deneysel Araştırmalar Uygulama ve</w:t>
      </w:r>
      <w:r w:rsidRPr="0067709F">
        <w:rPr>
          <w:rStyle w:val="apple-converted-space"/>
          <w:color w:val="000000"/>
          <w:shd w:val="clear" w:color="auto" w:fill="FFFFFF"/>
        </w:rPr>
        <w:t> </w:t>
      </w:r>
      <w:r w:rsidRPr="0067709F">
        <w:rPr>
          <w:color w:val="000000"/>
          <w:shd w:val="clear" w:color="auto" w:fill="FFFFFF"/>
        </w:rPr>
        <w:t>Araştırma Merkezi</w:t>
      </w:r>
      <w:r w:rsidRPr="0067709F">
        <w:t xml:space="preserve"> adına gidecek tüm evrakları ilgili mercie, kişi</w:t>
      </w:r>
      <w:r>
        <w:t xml:space="preserve"> veya ilgili birimlere </w:t>
      </w:r>
      <w:r w:rsidRPr="0067709F">
        <w:t>ulaştırmak.</w:t>
      </w:r>
    </w:p>
    <w:p w:rsidR="00126DCC" w:rsidRPr="0067709F" w:rsidRDefault="00126DCC" w:rsidP="00126DCC">
      <w:pPr>
        <w:pStyle w:val="ListeParagraf"/>
        <w:numPr>
          <w:ilvl w:val="0"/>
          <w:numId w:val="10"/>
        </w:numPr>
        <w:spacing w:after="200" w:line="276" w:lineRule="auto"/>
        <w:jc w:val="both"/>
      </w:pPr>
      <w:r w:rsidRPr="0067709F">
        <w:rPr>
          <w:color w:val="000000"/>
          <w:shd w:val="clear" w:color="auto" w:fill="FFFFFF"/>
        </w:rPr>
        <w:t>Deneysel Araştırmalar Uygulama ve</w:t>
      </w:r>
      <w:r w:rsidRPr="0067709F">
        <w:rPr>
          <w:rStyle w:val="apple-converted-space"/>
          <w:color w:val="000000"/>
          <w:shd w:val="clear" w:color="auto" w:fill="FFFFFF"/>
        </w:rPr>
        <w:t> </w:t>
      </w:r>
      <w:r w:rsidRPr="0067709F">
        <w:rPr>
          <w:color w:val="000000"/>
          <w:shd w:val="clear" w:color="auto" w:fill="FFFFFF"/>
        </w:rPr>
        <w:t>Araştırma Merkezi</w:t>
      </w:r>
      <w:r w:rsidRPr="0067709F">
        <w:t xml:space="preserve"> personelinin izinleri, işe başlayış ve ayrılış işlemleri, tüm tebligatları, istirahat raporları, mal bildirim beyannamesi, özlük dosyası ile ilgili işlemlerinin yürütülmesi</w:t>
      </w:r>
      <w:r>
        <w:t>,</w:t>
      </w:r>
    </w:p>
    <w:p w:rsidR="00126DCC"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t>Araştırma projelerinin evrak kontrol ve takiplerinin yapılması</w:t>
      </w:r>
      <w:r w:rsidRPr="0067709F">
        <w:rPr>
          <w:rFonts w:eastAsia="Times New Roman" w:cs="Arial"/>
          <w:color w:val="000000"/>
        </w:rPr>
        <w:t>,</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t xml:space="preserve">Tüm satın alma evraklarını hazırlayıp İdari ve Mali İşler Daire Başkanlığına göndermek, </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Tıbbi Atık formlarının kontrol ve takipleri yapılarak fatura işlemleri için evrak düzenlenmesi,</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Merkez Yönetim Kurulu gündemlerinin oluşturarak imzalatılm</w:t>
      </w:r>
      <w:r>
        <w:rPr>
          <w:rFonts w:eastAsia="Times New Roman" w:cs="Arial"/>
          <w:color w:val="000000"/>
        </w:rPr>
        <w:t>ası ve evraklarının dosyalanması.</w:t>
      </w:r>
    </w:p>
    <w:p w:rsidR="00126DCC" w:rsidRPr="00B264F8" w:rsidRDefault="00126DCC" w:rsidP="00126DCC">
      <w:pPr>
        <w:shd w:val="clear" w:color="auto" w:fill="FFFFFF"/>
        <w:spacing w:before="100" w:beforeAutospacing="1" w:after="100" w:afterAutospacing="1" w:line="270" w:lineRule="atLeast"/>
        <w:ind w:left="567"/>
        <w:jc w:val="both"/>
        <w:rPr>
          <w:rFonts w:eastAsia="Times New Roman" w:cs="Arial"/>
          <w:b/>
        </w:rPr>
      </w:pPr>
      <w:r>
        <w:rPr>
          <w:rFonts w:eastAsia="Times New Roman" w:cs="Arial"/>
          <w:b/>
        </w:rPr>
        <w:t xml:space="preserve">   </w:t>
      </w:r>
      <w:r w:rsidRPr="00B264F8">
        <w:rPr>
          <w:rFonts w:eastAsia="Times New Roman" w:cs="Arial"/>
          <w:b/>
        </w:rPr>
        <w:t>Taşınır Kayıt ve Kontrol Yetkilisi (</w:t>
      </w:r>
      <w:r w:rsidR="00E95432">
        <w:rPr>
          <w:rFonts w:eastAsia="Times New Roman" w:cs="Arial"/>
          <w:b/>
        </w:rPr>
        <w:t>Emre Yağız SARIYÜCE</w:t>
      </w:r>
      <w:r w:rsidRPr="009A43EC">
        <w:rPr>
          <w:rFonts w:eastAsia="Times New Roman" w:cs="Arial"/>
          <w:b/>
        </w:rPr>
        <w:t>)</w:t>
      </w:r>
      <w:r w:rsidRPr="00B264F8">
        <w:rPr>
          <w:rFonts w:eastAsia="Times New Roman" w:cs="Arial"/>
          <w:b/>
        </w:rPr>
        <w:t>:</w:t>
      </w:r>
    </w:p>
    <w:p w:rsidR="00126DCC" w:rsidRPr="0067709F" w:rsidRDefault="00126DCC" w:rsidP="00126DCC">
      <w:pPr>
        <w:pStyle w:val="ListeParagraf"/>
        <w:numPr>
          <w:ilvl w:val="0"/>
          <w:numId w:val="11"/>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Taşınırların giriş ve çıkışına ilişkin kayıtları tutmak, bunlara ilişkin belge ve cetvelleri düzenlemek ve taşınır mal yönetim hesap cetvellerini istenilmesi halinde konsolide görevlisine göndermek,</w:t>
      </w:r>
    </w:p>
    <w:p w:rsidR="00126DCC" w:rsidRDefault="00126DCC" w:rsidP="00126DCC">
      <w:pPr>
        <w:pStyle w:val="ListeParagraf"/>
        <w:numPr>
          <w:ilvl w:val="0"/>
          <w:numId w:val="11"/>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Tüketime veya kullanıma verilmesi uygun görülen taşınırları ilgililere teslim etmek,</w:t>
      </w:r>
    </w:p>
    <w:p w:rsidR="00126DCC" w:rsidRPr="00F558E7" w:rsidRDefault="00126DCC" w:rsidP="00126DCC">
      <w:pPr>
        <w:pStyle w:val="ListeParagraf"/>
        <w:numPr>
          <w:ilvl w:val="0"/>
          <w:numId w:val="11"/>
        </w:numPr>
        <w:shd w:val="clear" w:color="auto" w:fill="FFFFFF"/>
        <w:spacing w:before="100" w:beforeAutospacing="1" w:after="100" w:afterAutospacing="1" w:line="270" w:lineRule="atLeast"/>
        <w:jc w:val="both"/>
        <w:rPr>
          <w:rFonts w:eastAsia="Times New Roman" w:cs="Arial"/>
          <w:color w:val="000000"/>
        </w:rPr>
      </w:pPr>
      <w:r w:rsidRPr="00F558E7">
        <w:rPr>
          <w:rFonts w:eastAsia="Times New Roman" w:cs="Arial"/>
          <w:color w:val="000000"/>
        </w:rPr>
        <w:t>Kullanımda bulunan dayanıklı taşınırları bulundukları yerde kontrol etmek, sayımlarını yapmak ve yaptırmak,</w:t>
      </w:r>
    </w:p>
    <w:p w:rsidR="00126DCC" w:rsidRPr="0067709F" w:rsidRDefault="00126DCC" w:rsidP="00126DCC">
      <w:pPr>
        <w:pStyle w:val="ListeParagraf"/>
        <w:numPr>
          <w:ilvl w:val="0"/>
          <w:numId w:val="11"/>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Ambar sayımını ve stok kontrolünü yapmak, harcama yetkilisince belirlenen asgari stok seviyesinin altına düşen taşınırları harcama yetkilisine bildirmek,</w:t>
      </w:r>
    </w:p>
    <w:p w:rsidR="00126DCC" w:rsidRPr="0067709F" w:rsidRDefault="00126DCC" w:rsidP="00126DCC">
      <w:pPr>
        <w:pStyle w:val="ListeParagraf"/>
        <w:numPr>
          <w:ilvl w:val="0"/>
          <w:numId w:val="11"/>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Harcama biriminin malzeme ihtiyaç planlamasının yapılmasını yapmak,</w:t>
      </w:r>
    </w:p>
    <w:p w:rsidR="00126DCC" w:rsidRDefault="00126DCC" w:rsidP="00126DCC">
      <w:pPr>
        <w:pStyle w:val="ListeParagraf"/>
        <w:numPr>
          <w:ilvl w:val="0"/>
          <w:numId w:val="11"/>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Taşınır Mal Yönetim Hesabı Cetvelini imzalayarak harcama yetkilisine sunmak</w:t>
      </w:r>
      <w:r>
        <w:rPr>
          <w:rFonts w:eastAsia="Times New Roman" w:cs="Arial"/>
          <w:color w:val="000000"/>
        </w:rPr>
        <w:t>.</w:t>
      </w:r>
    </w:p>
    <w:p w:rsidR="00126DCC" w:rsidRDefault="00126DCC" w:rsidP="00126DCC">
      <w:pPr>
        <w:pStyle w:val="ListeParagraf"/>
        <w:shd w:val="clear" w:color="auto" w:fill="FFFFFF"/>
        <w:spacing w:before="100" w:beforeAutospacing="1" w:after="100" w:afterAutospacing="1" w:line="270" w:lineRule="atLeast"/>
        <w:jc w:val="both"/>
        <w:rPr>
          <w:rFonts w:eastAsia="Times New Roman" w:cs="Arial"/>
          <w:color w:val="000000"/>
        </w:rPr>
      </w:pPr>
    </w:p>
    <w:p w:rsidR="00126DCC" w:rsidRPr="00E201CC" w:rsidRDefault="00126DCC" w:rsidP="00126DCC">
      <w:pPr>
        <w:pStyle w:val="ListeParagraf"/>
        <w:shd w:val="clear" w:color="auto" w:fill="FFFFFF"/>
        <w:spacing w:before="100" w:beforeAutospacing="1" w:after="100" w:afterAutospacing="1" w:line="270" w:lineRule="atLeast"/>
        <w:jc w:val="both"/>
        <w:rPr>
          <w:rFonts w:eastAsia="Times New Roman" w:cs="Arial"/>
          <w:b/>
        </w:rPr>
      </w:pPr>
      <w:r>
        <w:rPr>
          <w:rFonts w:eastAsia="Times New Roman" w:cs="Arial"/>
          <w:b/>
        </w:rPr>
        <w:t xml:space="preserve">  </w:t>
      </w:r>
      <w:r w:rsidRPr="002D67B7">
        <w:rPr>
          <w:rFonts w:eastAsia="Times New Roman" w:cs="Arial"/>
          <w:b/>
        </w:rPr>
        <w:t>Destek Personel (Halit TULGAY-Ali Rıza BABACAN-Mustafa KINAŞ-Şükrü ARSLAN):</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Veteriner h</w:t>
      </w:r>
      <w:r w:rsidR="00CC3317">
        <w:rPr>
          <w:rFonts w:eastAsia="Times New Roman" w:cs="Arial"/>
          <w:color w:val="000000"/>
        </w:rPr>
        <w:t>ekimin talimatı doğrultusunda</w:t>
      </w:r>
      <w:r>
        <w:rPr>
          <w:rFonts w:eastAsia="Times New Roman" w:cs="Arial"/>
          <w:color w:val="000000"/>
        </w:rPr>
        <w:t xml:space="preserve">; </w:t>
      </w:r>
      <w:r w:rsidRPr="0067709F">
        <w:rPr>
          <w:rFonts w:eastAsia="Times New Roman" w:cs="Arial"/>
          <w:color w:val="000000"/>
        </w:rPr>
        <w:t>deney hayvanları üretim ünitesi, bina, ofis ve geçici atık deposu ve bodrum kat temizliğinin rutin olarak yapılması,</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Deney hayvanlarının yem ve su takiplerinin günlük bakımlarının yapılması,</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 xml:space="preserve">Tavşan kafes, altlık </w:t>
      </w:r>
      <w:r>
        <w:rPr>
          <w:rFonts w:eastAsia="Times New Roman" w:cs="Arial"/>
          <w:color w:val="000000"/>
        </w:rPr>
        <w:t>ve suluk temizliklerinin düzenli olarak</w:t>
      </w:r>
      <w:r w:rsidRPr="0067709F">
        <w:rPr>
          <w:rFonts w:eastAsia="Times New Roman" w:cs="Arial"/>
          <w:color w:val="000000"/>
        </w:rPr>
        <w:t xml:space="preserve"> yapılması,</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t xml:space="preserve">Rat ve fare kafes, altlık ve suluk temizliklerinin haftada iki kez yapılması, </w:t>
      </w:r>
    </w:p>
    <w:p w:rsidR="00126DCC" w:rsidRPr="0067709F"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7709F">
        <w:rPr>
          <w:rFonts w:eastAsia="Times New Roman" w:cs="Arial"/>
          <w:color w:val="000000"/>
        </w:rPr>
        <w:lastRenderedPageBreak/>
        <w:t>Sulukların iki haftada bir dezenfekte edilip yıkanması,</w:t>
      </w:r>
    </w:p>
    <w:p w:rsidR="00126DCC" w:rsidRPr="006F100D"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F100D">
        <w:rPr>
          <w:rFonts w:eastAsia="Times New Roman" w:cs="Arial"/>
          <w:color w:val="000000"/>
        </w:rPr>
        <w:t>Tavşan, rat ve fare kafeslerinin ayda bir dezenfekte edilip yıkanması,</w:t>
      </w:r>
    </w:p>
    <w:p w:rsidR="00126DCC" w:rsidRDefault="00126DCC" w:rsidP="00126DCC">
      <w:pPr>
        <w:pStyle w:val="ListeParagraf"/>
        <w:numPr>
          <w:ilvl w:val="0"/>
          <w:numId w:val="10"/>
        </w:numPr>
        <w:shd w:val="clear" w:color="auto" w:fill="FFFFFF"/>
        <w:spacing w:before="100" w:beforeAutospacing="1" w:after="100" w:afterAutospacing="1" w:line="270" w:lineRule="atLeast"/>
        <w:jc w:val="both"/>
        <w:rPr>
          <w:rFonts w:eastAsia="Times New Roman" w:cs="Arial"/>
          <w:color w:val="000000"/>
        </w:rPr>
      </w:pPr>
      <w:r w:rsidRPr="006F100D">
        <w:rPr>
          <w:rFonts w:eastAsia="Times New Roman" w:cs="Arial"/>
          <w:color w:val="000000"/>
        </w:rPr>
        <w:t>Yardımcı personel hiçbir şekilde teknik destek vermeyecektir.</w:t>
      </w:r>
    </w:p>
    <w:p w:rsidR="00CC3317" w:rsidRDefault="00CC3317" w:rsidP="00126DCC">
      <w:pPr>
        <w:pStyle w:val="ListeParagraf"/>
        <w:shd w:val="clear" w:color="auto" w:fill="FFFFFF"/>
        <w:spacing w:before="100" w:beforeAutospacing="1" w:after="100" w:afterAutospacing="1" w:line="270" w:lineRule="atLeast"/>
        <w:ind w:left="927"/>
        <w:jc w:val="both"/>
        <w:rPr>
          <w:rFonts w:eastAsia="Times New Roman"/>
          <w:b/>
          <w:bCs/>
        </w:rPr>
      </w:pPr>
    </w:p>
    <w:p w:rsidR="00126DCC" w:rsidRDefault="00126DCC" w:rsidP="00126DCC">
      <w:pPr>
        <w:pStyle w:val="ListeParagraf"/>
        <w:shd w:val="clear" w:color="auto" w:fill="FFFFFF"/>
        <w:spacing w:before="100" w:beforeAutospacing="1" w:after="100" w:afterAutospacing="1" w:line="270" w:lineRule="atLeast"/>
        <w:ind w:left="927"/>
        <w:jc w:val="both"/>
        <w:rPr>
          <w:rFonts w:eastAsia="Times New Roman"/>
          <w:b/>
          <w:bCs/>
        </w:rPr>
      </w:pPr>
      <w:r w:rsidRPr="00E201CC">
        <w:rPr>
          <w:rFonts w:eastAsia="Times New Roman"/>
          <w:b/>
          <w:bCs/>
        </w:rPr>
        <w:t>Merkez Y</w:t>
      </w:r>
      <w:r w:rsidRPr="00E201CC">
        <w:rPr>
          <w:rFonts w:eastAsia="Times New Roman" w:cs="Times"/>
          <w:b/>
          <w:bCs/>
        </w:rPr>
        <w:t>ö</w:t>
      </w:r>
      <w:r w:rsidRPr="00E201CC">
        <w:rPr>
          <w:rFonts w:eastAsia="Times New Roman"/>
          <w:b/>
          <w:bCs/>
        </w:rPr>
        <w:t>netim Kurulunun g</w:t>
      </w:r>
      <w:r w:rsidRPr="00E201CC">
        <w:rPr>
          <w:rFonts w:eastAsia="Times New Roman" w:cs="Times"/>
          <w:b/>
          <w:bCs/>
        </w:rPr>
        <w:t>ö</w:t>
      </w:r>
      <w:r w:rsidRPr="00E201CC">
        <w:rPr>
          <w:rFonts w:eastAsia="Times New Roman"/>
          <w:b/>
          <w:bCs/>
        </w:rPr>
        <w:t>revleri:</w:t>
      </w:r>
    </w:p>
    <w:p w:rsidR="00126DCC" w:rsidRPr="006F100D" w:rsidRDefault="00126DCC" w:rsidP="00126DCC">
      <w:pPr>
        <w:pStyle w:val="ListeParagraf"/>
        <w:numPr>
          <w:ilvl w:val="0"/>
          <w:numId w:val="10"/>
        </w:numPr>
        <w:spacing w:before="100" w:beforeAutospacing="1" w:after="100" w:afterAutospacing="1" w:line="240" w:lineRule="atLeast"/>
        <w:jc w:val="both"/>
        <w:rPr>
          <w:rFonts w:eastAsia="Times New Roman"/>
        </w:rPr>
      </w:pPr>
      <w:r w:rsidRPr="006F100D">
        <w:rPr>
          <w:rFonts w:eastAsia="Times New Roman"/>
        </w:rPr>
        <w:t>Merkezin amac</w:t>
      </w:r>
      <w:r w:rsidRPr="006F100D">
        <w:rPr>
          <w:rFonts w:eastAsia="Times New Roman" w:cs="Times"/>
        </w:rPr>
        <w:t>ı</w:t>
      </w:r>
      <w:r w:rsidRPr="006F100D">
        <w:rPr>
          <w:rFonts w:eastAsia="Times New Roman"/>
        </w:rPr>
        <w:t>na uygun ara</w:t>
      </w:r>
      <w:r w:rsidRPr="006F100D">
        <w:rPr>
          <w:rFonts w:eastAsia="Times New Roman" w:cs="Times"/>
        </w:rPr>
        <w:t>ş</w:t>
      </w:r>
      <w:r w:rsidRPr="006F100D">
        <w:rPr>
          <w:rFonts w:eastAsia="Times New Roman"/>
        </w:rPr>
        <w:t>t</w:t>
      </w:r>
      <w:r w:rsidRPr="006F100D">
        <w:rPr>
          <w:rFonts w:eastAsia="Times New Roman" w:cs="Times"/>
        </w:rPr>
        <w:t>ı</w:t>
      </w:r>
      <w:r w:rsidRPr="006F100D">
        <w:rPr>
          <w:rFonts w:eastAsia="Times New Roman"/>
        </w:rPr>
        <w:t>rma politika stratejisini belirlemek,</w:t>
      </w:r>
    </w:p>
    <w:p w:rsidR="00126DCC" w:rsidRPr="006F100D" w:rsidRDefault="00126DCC" w:rsidP="00126DCC">
      <w:pPr>
        <w:pStyle w:val="ListeParagraf"/>
        <w:numPr>
          <w:ilvl w:val="0"/>
          <w:numId w:val="10"/>
        </w:numPr>
        <w:spacing w:before="100" w:beforeAutospacing="1" w:after="100" w:afterAutospacing="1" w:line="240" w:lineRule="atLeast"/>
        <w:jc w:val="both"/>
        <w:rPr>
          <w:rFonts w:eastAsia="Times New Roman"/>
        </w:rPr>
      </w:pPr>
      <w:r w:rsidRPr="006F100D">
        <w:rPr>
          <w:rFonts w:eastAsia="Times New Roman"/>
        </w:rPr>
        <w:t>Merkez b</w:t>
      </w:r>
      <w:r w:rsidRPr="006F100D">
        <w:rPr>
          <w:rFonts w:eastAsia="Times New Roman" w:cs="Times"/>
        </w:rPr>
        <w:t>ü</w:t>
      </w:r>
      <w:r w:rsidRPr="006F100D">
        <w:rPr>
          <w:rFonts w:eastAsia="Times New Roman"/>
        </w:rPr>
        <w:t>nyesinde y</w:t>
      </w:r>
      <w:r w:rsidRPr="006F100D">
        <w:rPr>
          <w:rFonts w:eastAsia="Times New Roman" w:cs="Times"/>
        </w:rPr>
        <w:t>ü</w:t>
      </w:r>
      <w:r w:rsidRPr="006F100D">
        <w:rPr>
          <w:rFonts w:eastAsia="Times New Roman"/>
        </w:rPr>
        <w:t>r</w:t>
      </w:r>
      <w:r w:rsidRPr="006F100D">
        <w:rPr>
          <w:rFonts w:eastAsia="Times New Roman" w:cs="Times"/>
        </w:rPr>
        <w:t>ü</w:t>
      </w:r>
      <w:r w:rsidRPr="006F100D">
        <w:rPr>
          <w:rFonts w:eastAsia="Times New Roman"/>
        </w:rPr>
        <w:t>t</w:t>
      </w:r>
      <w:r w:rsidRPr="006F100D">
        <w:rPr>
          <w:rFonts w:eastAsia="Times New Roman" w:cs="Times"/>
        </w:rPr>
        <w:t>ü</w:t>
      </w:r>
      <w:r w:rsidRPr="006F100D">
        <w:rPr>
          <w:rFonts w:eastAsia="Times New Roman"/>
        </w:rPr>
        <w:t>lecek e</w:t>
      </w:r>
      <w:r w:rsidRPr="006F100D">
        <w:rPr>
          <w:rFonts w:eastAsia="Times New Roman" w:cs="Times"/>
        </w:rPr>
        <w:t>ğ</w:t>
      </w:r>
      <w:r w:rsidRPr="006F100D">
        <w:rPr>
          <w:rFonts w:eastAsia="Times New Roman"/>
        </w:rPr>
        <w:t>itim faaliyetlerini planlamak, y</w:t>
      </w:r>
      <w:r w:rsidRPr="006F100D">
        <w:rPr>
          <w:rFonts w:eastAsia="Times New Roman" w:cs="Times"/>
        </w:rPr>
        <w:t>ü</w:t>
      </w:r>
      <w:r w:rsidRPr="006F100D">
        <w:rPr>
          <w:rFonts w:eastAsia="Times New Roman"/>
        </w:rPr>
        <w:t>r</w:t>
      </w:r>
      <w:r w:rsidRPr="006F100D">
        <w:rPr>
          <w:rFonts w:eastAsia="Times New Roman" w:cs="Times"/>
        </w:rPr>
        <w:t>ü</w:t>
      </w:r>
      <w:r w:rsidRPr="006F100D">
        <w:rPr>
          <w:rFonts w:eastAsia="Times New Roman"/>
        </w:rPr>
        <w:t>tmek ve sonu</w:t>
      </w:r>
      <w:r w:rsidRPr="006F100D">
        <w:rPr>
          <w:rFonts w:eastAsia="Times New Roman" w:cs="Times"/>
        </w:rPr>
        <w:t>ç</w:t>
      </w:r>
      <w:r w:rsidRPr="006F100D">
        <w:rPr>
          <w:rFonts w:eastAsia="Times New Roman"/>
        </w:rPr>
        <w:t> raporunu incelemek,</w:t>
      </w:r>
    </w:p>
    <w:p w:rsidR="00126DCC" w:rsidRPr="006F100D" w:rsidRDefault="00126DCC" w:rsidP="00126DCC">
      <w:pPr>
        <w:pStyle w:val="ListeParagraf"/>
        <w:numPr>
          <w:ilvl w:val="0"/>
          <w:numId w:val="10"/>
        </w:numPr>
        <w:spacing w:before="100" w:beforeAutospacing="1" w:after="100" w:afterAutospacing="1" w:line="240" w:lineRule="atLeast"/>
        <w:jc w:val="both"/>
        <w:rPr>
          <w:rFonts w:eastAsia="Times New Roman"/>
        </w:rPr>
      </w:pPr>
      <w:r w:rsidRPr="006F100D">
        <w:rPr>
          <w:rFonts w:eastAsia="Times New Roman"/>
        </w:rPr>
        <w:t>Merkez b</w:t>
      </w:r>
      <w:r w:rsidRPr="006F100D">
        <w:rPr>
          <w:rFonts w:eastAsia="Times New Roman" w:cs="Times"/>
        </w:rPr>
        <w:t>ü</w:t>
      </w:r>
      <w:r w:rsidRPr="006F100D">
        <w:rPr>
          <w:rFonts w:eastAsia="Times New Roman"/>
        </w:rPr>
        <w:t>nyesinde y</w:t>
      </w:r>
      <w:r w:rsidRPr="006F100D">
        <w:rPr>
          <w:rFonts w:eastAsia="Times New Roman" w:cs="Times"/>
        </w:rPr>
        <w:t>ü</w:t>
      </w:r>
      <w:r w:rsidRPr="006F100D">
        <w:rPr>
          <w:rFonts w:eastAsia="Times New Roman"/>
        </w:rPr>
        <w:t>r</w:t>
      </w:r>
      <w:r w:rsidRPr="006F100D">
        <w:rPr>
          <w:rFonts w:eastAsia="Times New Roman" w:cs="Times"/>
        </w:rPr>
        <w:t>ü</w:t>
      </w:r>
      <w:r w:rsidRPr="006F100D">
        <w:rPr>
          <w:rFonts w:eastAsia="Times New Roman"/>
        </w:rPr>
        <w:t>t</w:t>
      </w:r>
      <w:r w:rsidRPr="006F100D">
        <w:rPr>
          <w:rFonts w:eastAsia="Times New Roman" w:cs="Times"/>
        </w:rPr>
        <w:t>ü</w:t>
      </w:r>
      <w:r w:rsidRPr="006F100D">
        <w:rPr>
          <w:rFonts w:eastAsia="Times New Roman"/>
        </w:rPr>
        <w:t>lecek ara</w:t>
      </w:r>
      <w:r w:rsidRPr="006F100D">
        <w:rPr>
          <w:rFonts w:eastAsia="Times New Roman" w:cs="Times"/>
        </w:rPr>
        <w:t>ş</w:t>
      </w:r>
      <w:r w:rsidRPr="006F100D">
        <w:rPr>
          <w:rFonts w:eastAsia="Times New Roman"/>
        </w:rPr>
        <w:t>t</w:t>
      </w:r>
      <w:r w:rsidRPr="006F100D">
        <w:rPr>
          <w:rFonts w:eastAsia="Times New Roman" w:cs="Times"/>
        </w:rPr>
        <w:t>ı</w:t>
      </w:r>
      <w:r w:rsidRPr="006F100D">
        <w:rPr>
          <w:rFonts w:eastAsia="Times New Roman"/>
        </w:rPr>
        <w:t>rmalar i</w:t>
      </w:r>
      <w:r w:rsidRPr="006F100D">
        <w:rPr>
          <w:rFonts w:eastAsia="Times New Roman" w:cs="Times"/>
        </w:rPr>
        <w:t>ç</w:t>
      </w:r>
      <w:r w:rsidRPr="006F100D">
        <w:rPr>
          <w:rFonts w:eastAsia="Times New Roman"/>
        </w:rPr>
        <w:t>in deney hayvan</w:t>
      </w:r>
      <w:r w:rsidRPr="006F100D">
        <w:rPr>
          <w:rFonts w:eastAsia="Times New Roman" w:cs="Times"/>
        </w:rPr>
        <w:t xml:space="preserve"> </w:t>
      </w:r>
      <w:r w:rsidRPr="006F100D">
        <w:rPr>
          <w:rFonts w:eastAsia="Times New Roman"/>
        </w:rPr>
        <w:t>temini i</w:t>
      </w:r>
      <w:r w:rsidRPr="006F100D">
        <w:rPr>
          <w:rFonts w:eastAsia="Times New Roman" w:cs="Times"/>
        </w:rPr>
        <w:t>ç</w:t>
      </w:r>
      <w:r w:rsidRPr="006F100D">
        <w:rPr>
          <w:rFonts w:eastAsia="Times New Roman"/>
        </w:rPr>
        <w:t>in prosed</w:t>
      </w:r>
      <w:r w:rsidRPr="006F100D">
        <w:rPr>
          <w:rFonts w:eastAsia="Times New Roman" w:cs="Times"/>
        </w:rPr>
        <w:t>ü</w:t>
      </w:r>
      <w:r w:rsidRPr="006F100D">
        <w:rPr>
          <w:rFonts w:eastAsia="Times New Roman"/>
        </w:rPr>
        <w:t>rleri belirlemek,</w:t>
      </w:r>
    </w:p>
    <w:p w:rsidR="00126DCC" w:rsidRPr="006F100D" w:rsidRDefault="00126DCC" w:rsidP="00126DCC">
      <w:pPr>
        <w:pStyle w:val="ListeParagraf"/>
        <w:numPr>
          <w:ilvl w:val="0"/>
          <w:numId w:val="10"/>
        </w:numPr>
        <w:spacing w:before="100" w:beforeAutospacing="1" w:after="100" w:afterAutospacing="1" w:line="240" w:lineRule="atLeast"/>
        <w:jc w:val="both"/>
        <w:rPr>
          <w:rFonts w:eastAsia="Times New Roman"/>
        </w:rPr>
      </w:pPr>
      <w:r w:rsidRPr="006F100D">
        <w:rPr>
          <w:rFonts w:eastAsia="Times New Roman" w:cs="Times"/>
        </w:rPr>
        <w:t>Ü</w:t>
      </w:r>
      <w:r w:rsidRPr="006F100D">
        <w:rPr>
          <w:rFonts w:eastAsia="Times New Roman"/>
        </w:rPr>
        <w:t>niversitece kabul edilip desteklenen ve </w:t>
      </w:r>
      <w:r w:rsidRPr="006F100D">
        <w:rPr>
          <w:rFonts w:eastAsia="Times New Roman" w:cs="Times"/>
        </w:rPr>
        <w:t>Ü</w:t>
      </w:r>
      <w:r w:rsidRPr="006F100D">
        <w:rPr>
          <w:rFonts w:eastAsia="Times New Roman"/>
        </w:rPr>
        <w:t>niversitenin Bilimsel Ara</w:t>
      </w:r>
      <w:r w:rsidRPr="006F100D">
        <w:rPr>
          <w:rFonts w:eastAsia="Times New Roman" w:cs="Times"/>
        </w:rPr>
        <w:t>ş</w:t>
      </w:r>
      <w:r w:rsidRPr="006F100D">
        <w:rPr>
          <w:rFonts w:eastAsia="Times New Roman"/>
        </w:rPr>
        <w:t>t</w:t>
      </w:r>
      <w:r w:rsidRPr="006F100D">
        <w:rPr>
          <w:rFonts w:eastAsia="Times New Roman" w:cs="Times"/>
        </w:rPr>
        <w:t>ı</w:t>
      </w:r>
      <w:r w:rsidRPr="006F100D">
        <w:rPr>
          <w:rFonts w:eastAsia="Times New Roman"/>
        </w:rPr>
        <w:t>rma Komisyonlar</w:t>
      </w:r>
      <w:r w:rsidRPr="006F100D">
        <w:rPr>
          <w:rFonts w:eastAsia="Times New Roman" w:cs="Times"/>
        </w:rPr>
        <w:t>ı</w:t>
      </w:r>
      <w:r w:rsidRPr="006F100D">
        <w:rPr>
          <w:rFonts w:eastAsia="Times New Roman"/>
        </w:rPr>
        <w:t> taraf</w:t>
      </w:r>
      <w:r w:rsidRPr="006F100D">
        <w:rPr>
          <w:rFonts w:eastAsia="Times New Roman" w:cs="Times"/>
        </w:rPr>
        <w:t>ı</w:t>
      </w:r>
      <w:r w:rsidRPr="006F100D">
        <w:rPr>
          <w:rFonts w:eastAsia="Times New Roman"/>
        </w:rPr>
        <w:t>ndan onaylanan projelerin Merkezde </w:t>
      </w:r>
      <w:r w:rsidRPr="006F100D">
        <w:rPr>
          <w:rFonts w:eastAsia="Times New Roman" w:cs="Times"/>
        </w:rPr>
        <w:t>ç</w:t>
      </w:r>
      <w:r w:rsidRPr="006F100D">
        <w:rPr>
          <w:rFonts w:eastAsia="Times New Roman"/>
        </w:rPr>
        <w:t>al</w:t>
      </w:r>
      <w:r w:rsidRPr="006F100D">
        <w:rPr>
          <w:rFonts w:eastAsia="Times New Roman" w:cs="Times"/>
        </w:rPr>
        <w:t>ışı</w:t>
      </w:r>
      <w:r w:rsidRPr="006F100D">
        <w:rPr>
          <w:rFonts w:eastAsia="Times New Roman"/>
        </w:rPr>
        <w:t>lmas</w:t>
      </w:r>
      <w:r w:rsidRPr="006F100D">
        <w:rPr>
          <w:rFonts w:eastAsia="Times New Roman" w:cs="Times"/>
        </w:rPr>
        <w:t>ı</w:t>
      </w:r>
      <w:r w:rsidRPr="006F100D">
        <w:rPr>
          <w:rFonts w:eastAsia="Times New Roman"/>
        </w:rPr>
        <w:t>na imkan ve destek sa</w:t>
      </w:r>
      <w:r w:rsidRPr="006F100D">
        <w:rPr>
          <w:rFonts w:eastAsia="Times New Roman" w:cs="Times"/>
        </w:rPr>
        <w:t>ğ</w:t>
      </w:r>
      <w:r w:rsidRPr="006F100D">
        <w:rPr>
          <w:rFonts w:eastAsia="Times New Roman"/>
        </w:rPr>
        <w:t>lamak,</w:t>
      </w:r>
    </w:p>
    <w:p w:rsidR="00126DCC" w:rsidRPr="006F100D" w:rsidRDefault="00126DCC" w:rsidP="00126DCC">
      <w:pPr>
        <w:pStyle w:val="ListeParagraf"/>
        <w:numPr>
          <w:ilvl w:val="0"/>
          <w:numId w:val="10"/>
        </w:numPr>
        <w:spacing w:before="100" w:beforeAutospacing="1" w:after="100" w:afterAutospacing="1" w:line="240" w:lineRule="atLeast"/>
        <w:jc w:val="both"/>
        <w:rPr>
          <w:rFonts w:eastAsia="Times New Roman"/>
        </w:rPr>
      </w:pPr>
      <w:r w:rsidRPr="006F100D">
        <w:rPr>
          <w:rFonts w:eastAsia="Times New Roman"/>
        </w:rPr>
        <w:t>Merkezce desteklenen ara</w:t>
      </w:r>
      <w:r w:rsidRPr="006F100D">
        <w:rPr>
          <w:rFonts w:eastAsia="Times New Roman" w:cs="Times"/>
        </w:rPr>
        <w:t>ş</w:t>
      </w:r>
      <w:r w:rsidRPr="006F100D">
        <w:rPr>
          <w:rFonts w:eastAsia="Times New Roman"/>
        </w:rPr>
        <w:t>t</w:t>
      </w:r>
      <w:r w:rsidRPr="006F100D">
        <w:rPr>
          <w:rFonts w:eastAsia="Times New Roman" w:cs="Times"/>
        </w:rPr>
        <w:t>ı</w:t>
      </w:r>
      <w:r w:rsidRPr="006F100D">
        <w:rPr>
          <w:rFonts w:eastAsia="Times New Roman"/>
        </w:rPr>
        <w:t>rma ve uygulamalarla ilgili ara</w:t>
      </w:r>
      <w:r w:rsidRPr="006F100D">
        <w:rPr>
          <w:rFonts w:eastAsia="Times New Roman" w:cs="Times"/>
        </w:rPr>
        <w:t>ş</w:t>
      </w:r>
      <w:r w:rsidRPr="006F100D">
        <w:rPr>
          <w:rFonts w:eastAsia="Times New Roman"/>
        </w:rPr>
        <w:t>t</w:t>
      </w:r>
      <w:r w:rsidRPr="006F100D">
        <w:rPr>
          <w:rFonts w:eastAsia="Times New Roman" w:cs="Times"/>
        </w:rPr>
        <w:t>ı</w:t>
      </w:r>
      <w:r w:rsidRPr="006F100D">
        <w:rPr>
          <w:rFonts w:eastAsia="Times New Roman"/>
        </w:rPr>
        <w:t>r</w:t>
      </w:r>
      <w:r w:rsidRPr="006F100D">
        <w:rPr>
          <w:rFonts w:eastAsia="Times New Roman" w:cs="Times"/>
        </w:rPr>
        <w:t>ı</w:t>
      </w:r>
      <w:r w:rsidRPr="006F100D">
        <w:rPr>
          <w:rFonts w:eastAsia="Times New Roman"/>
        </w:rPr>
        <w:t>c</w:t>
      </w:r>
      <w:r w:rsidRPr="006F100D">
        <w:rPr>
          <w:rFonts w:eastAsia="Times New Roman" w:cs="Times"/>
        </w:rPr>
        <w:t>ı</w:t>
      </w:r>
      <w:r w:rsidRPr="006F100D">
        <w:rPr>
          <w:rFonts w:eastAsia="Times New Roman"/>
        </w:rPr>
        <w:t> ve patent haklar</w:t>
      </w:r>
      <w:r w:rsidRPr="006F100D">
        <w:rPr>
          <w:rFonts w:eastAsia="Times New Roman" w:cs="Times"/>
        </w:rPr>
        <w:t>ı</w:t>
      </w:r>
      <w:r w:rsidRPr="006F100D">
        <w:rPr>
          <w:rFonts w:eastAsia="Times New Roman"/>
        </w:rPr>
        <w:t>na ait esaslar</w:t>
      </w:r>
      <w:r w:rsidRPr="006F100D">
        <w:rPr>
          <w:rFonts w:eastAsia="Times New Roman" w:cs="Times"/>
        </w:rPr>
        <w:t>ı</w:t>
      </w:r>
      <w:r w:rsidRPr="006F100D">
        <w:rPr>
          <w:rFonts w:eastAsia="Times New Roman"/>
        </w:rPr>
        <w:t>, gelirlerin da</w:t>
      </w:r>
      <w:r w:rsidRPr="006F100D">
        <w:rPr>
          <w:rFonts w:eastAsia="Times New Roman" w:cs="Times"/>
        </w:rPr>
        <w:t>ğı</w:t>
      </w:r>
      <w:r w:rsidRPr="006F100D">
        <w:rPr>
          <w:rFonts w:eastAsia="Times New Roman"/>
        </w:rPr>
        <w:t>l</w:t>
      </w:r>
      <w:r w:rsidRPr="006F100D">
        <w:rPr>
          <w:rFonts w:eastAsia="Times New Roman" w:cs="Times"/>
        </w:rPr>
        <w:t>ış</w:t>
      </w:r>
      <w:r w:rsidRPr="006F100D">
        <w:rPr>
          <w:rFonts w:eastAsia="Times New Roman"/>
        </w:rPr>
        <w:t> ve kullan</w:t>
      </w:r>
      <w:r w:rsidRPr="006F100D">
        <w:rPr>
          <w:rFonts w:eastAsia="Times New Roman" w:cs="Times"/>
        </w:rPr>
        <w:t>ı</w:t>
      </w:r>
      <w:r w:rsidRPr="006F100D">
        <w:rPr>
          <w:rFonts w:eastAsia="Times New Roman"/>
        </w:rPr>
        <w:t>l</w:t>
      </w:r>
      <w:r w:rsidRPr="006F100D">
        <w:rPr>
          <w:rFonts w:eastAsia="Times New Roman" w:cs="Times"/>
        </w:rPr>
        <w:t>ış</w:t>
      </w:r>
      <w:r w:rsidRPr="006F100D">
        <w:rPr>
          <w:rFonts w:eastAsia="Times New Roman"/>
        </w:rPr>
        <w:t> </w:t>
      </w:r>
      <w:r w:rsidRPr="006F100D">
        <w:rPr>
          <w:rFonts w:eastAsia="Times New Roman" w:cs="Times"/>
        </w:rPr>
        <w:t>ş</w:t>
      </w:r>
      <w:r w:rsidRPr="006F100D">
        <w:rPr>
          <w:rFonts w:eastAsia="Times New Roman"/>
        </w:rPr>
        <w:t>ekillerini tespit etmek,</w:t>
      </w:r>
    </w:p>
    <w:p w:rsidR="00126DCC" w:rsidRPr="006F100D" w:rsidRDefault="00126DCC" w:rsidP="00126DCC">
      <w:pPr>
        <w:pStyle w:val="ListeParagraf"/>
        <w:numPr>
          <w:ilvl w:val="0"/>
          <w:numId w:val="10"/>
        </w:numPr>
        <w:spacing w:before="100" w:beforeAutospacing="1" w:after="100" w:afterAutospacing="1" w:line="240" w:lineRule="atLeast"/>
        <w:jc w:val="both"/>
        <w:rPr>
          <w:rFonts w:eastAsia="Times New Roman"/>
        </w:rPr>
      </w:pPr>
      <w:r w:rsidRPr="006F100D">
        <w:rPr>
          <w:rFonts w:eastAsia="Times New Roman"/>
        </w:rPr>
        <w:t>M</w:t>
      </w:r>
      <w:r w:rsidRPr="006F100D">
        <w:rPr>
          <w:rFonts w:eastAsia="Times New Roman" w:cs="Times"/>
        </w:rPr>
        <w:t>ü</w:t>
      </w:r>
      <w:r w:rsidRPr="006F100D">
        <w:rPr>
          <w:rFonts w:eastAsia="Times New Roman"/>
        </w:rPr>
        <w:t>d</w:t>
      </w:r>
      <w:r w:rsidRPr="006F100D">
        <w:rPr>
          <w:rFonts w:eastAsia="Times New Roman" w:cs="Times"/>
        </w:rPr>
        <w:t>ü</w:t>
      </w:r>
      <w:r w:rsidRPr="006F100D">
        <w:rPr>
          <w:rFonts w:eastAsia="Times New Roman"/>
        </w:rPr>
        <w:t>r taraf</w:t>
      </w:r>
      <w:r w:rsidRPr="006F100D">
        <w:rPr>
          <w:rFonts w:eastAsia="Times New Roman" w:cs="Times"/>
        </w:rPr>
        <w:t>ı</w:t>
      </w:r>
      <w:r w:rsidRPr="006F100D">
        <w:rPr>
          <w:rFonts w:eastAsia="Times New Roman"/>
        </w:rPr>
        <w:t>ndan haz</w:t>
      </w:r>
      <w:r w:rsidRPr="006F100D">
        <w:rPr>
          <w:rFonts w:eastAsia="Times New Roman" w:cs="Times"/>
        </w:rPr>
        <w:t>ı</w:t>
      </w:r>
      <w:r w:rsidRPr="006F100D">
        <w:rPr>
          <w:rFonts w:eastAsia="Times New Roman"/>
        </w:rPr>
        <w:t>rlanan y</w:t>
      </w:r>
      <w:r w:rsidRPr="006F100D">
        <w:rPr>
          <w:rFonts w:eastAsia="Times New Roman" w:cs="Times"/>
        </w:rPr>
        <w:t>ı</w:t>
      </w:r>
      <w:r w:rsidRPr="006F100D">
        <w:rPr>
          <w:rFonts w:eastAsia="Times New Roman"/>
        </w:rPr>
        <w:t>ll</w:t>
      </w:r>
      <w:r w:rsidRPr="006F100D">
        <w:rPr>
          <w:rFonts w:eastAsia="Times New Roman" w:cs="Times"/>
        </w:rPr>
        <w:t>ı</w:t>
      </w:r>
      <w:r w:rsidRPr="006F100D">
        <w:rPr>
          <w:rFonts w:eastAsia="Times New Roman"/>
        </w:rPr>
        <w:t>k faaliyet plan ve programlar</w:t>
      </w:r>
      <w:r w:rsidRPr="006F100D">
        <w:rPr>
          <w:rFonts w:eastAsia="Times New Roman" w:cs="Times"/>
        </w:rPr>
        <w:t>ı</w:t>
      </w:r>
      <w:r w:rsidRPr="006F100D">
        <w:rPr>
          <w:rFonts w:eastAsia="Times New Roman"/>
        </w:rPr>
        <w:t> ile bu faaliyetlerle ilgili esaslar</w:t>
      </w:r>
      <w:r w:rsidRPr="006F100D">
        <w:rPr>
          <w:rFonts w:eastAsia="Times New Roman" w:cs="Times"/>
        </w:rPr>
        <w:t>ı</w:t>
      </w:r>
      <w:r w:rsidRPr="006F100D">
        <w:rPr>
          <w:rFonts w:eastAsia="Times New Roman"/>
        </w:rPr>
        <w:t> g</w:t>
      </w:r>
      <w:r w:rsidRPr="006F100D">
        <w:rPr>
          <w:rFonts w:eastAsia="Times New Roman" w:cs="Times"/>
        </w:rPr>
        <w:t>ö</w:t>
      </w:r>
      <w:r w:rsidRPr="006F100D">
        <w:rPr>
          <w:rFonts w:eastAsia="Times New Roman"/>
        </w:rPr>
        <w:t>r</w:t>
      </w:r>
      <w:r w:rsidRPr="006F100D">
        <w:rPr>
          <w:rFonts w:eastAsia="Times New Roman" w:cs="Times"/>
        </w:rPr>
        <w:t>üşü</w:t>
      </w:r>
      <w:r w:rsidRPr="006F100D">
        <w:rPr>
          <w:rFonts w:eastAsia="Times New Roman"/>
        </w:rPr>
        <w:t>p karara ba</w:t>
      </w:r>
      <w:r w:rsidRPr="006F100D">
        <w:rPr>
          <w:rFonts w:eastAsia="Times New Roman" w:cs="Times"/>
        </w:rPr>
        <w:t>ğ</w:t>
      </w:r>
      <w:r w:rsidRPr="006F100D">
        <w:rPr>
          <w:rFonts w:eastAsia="Times New Roman"/>
        </w:rPr>
        <w:t>lamak,</w:t>
      </w:r>
    </w:p>
    <w:p w:rsidR="00126DCC" w:rsidRDefault="00126DCC" w:rsidP="00126DCC">
      <w:pPr>
        <w:pStyle w:val="ListeParagraf"/>
        <w:numPr>
          <w:ilvl w:val="0"/>
          <w:numId w:val="10"/>
        </w:numPr>
        <w:spacing w:before="100" w:beforeAutospacing="1" w:after="100" w:afterAutospacing="1" w:line="240" w:lineRule="atLeast"/>
        <w:jc w:val="both"/>
        <w:rPr>
          <w:rFonts w:eastAsia="Times New Roman"/>
        </w:rPr>
      </w:pPr>
      <w:r w:rsidRPr="006F100D">
        <w:rPr>
          <w:rFonts w:eastAsia="Times New Roman"/>
        </w:rPr>
        <w:t>Y</w:t>
      </w:r>
      <w:r w:rsidRPr="006F100D">
        <w:rPr>
          <w:rFonts w:eastAsia="Times New Roman" w:cs="Times"/>
        </w:rPr>
        <w:t>ö</w:t>
      </w:r>
      <w:r w:rsidRPr="006F100D">
        <w:rPr>
          <w:rFonts w:eastAsia="Times New Roman"/>
        </w:rPr>
        <w:t>netim Kurulu toplant</w:t>
      </w:r>
      <w:r w:rsidRPr="006F100D">
        <w:rPr>
          <w:rFonts w:eastAsia="Times New Roman" w:cs="Times"/>
        </w:rPr>
        <w:t>ı</w:t>
      </w:r>
      <w:r w:rsidRPr="006F100D">
        <w:rPr>
          <w:rFonts w:eastAsia="Times New Roman"/>
        </w:rPr>
        <w:t>lar</w:t>
      </w:r>
      <w:r w:rsidRPr="006F100D">
        <w:rPr>
          <w:rFonts w:eastAsia="Times New Roman" w:cs="Times"/>
        </w:rPr>
        <w:t>ı</w:t>
      </w:r>
      <w:r w:rsidRPr="006F100D">
        <w:rPr>
          <w:rFonts w:eastAsia="Times New Roman"/>
        </w:rPr>
        <w:t>n</w:t>
      </w:r>
      <w:r w:rsidRPr="006F100D">
        <w:rPr>
          <w:rFonts w:eastAsia="Times New Roman" w:cs="Times"/>
        </w:rPr>
        <w:t>ı</w:t>
      </w:r>
      <w:r w:rsidRPr="006F100D">
        <w:rPr>
          <w:rFonts w:eastAsia="Times New Roman"/>
        </w:rPr>
        <w:t> periyodik olarak ve </w:t>
      </w:r>
      <w:r w:rsidRPr="006F100D">
        <w:rPr>
          <w:rFonts w:eastAsia="Times New Roman" w:cs="Times"/>
        </w:rPr>
        <w:t>ö</w:t>
      </w:r>
      <w:r w:rsidRPr="006F100D">
        <w:rPr>
          <w:rFonts w:eastAsia="Times New Roman"/>
        </w:rPr>
        <w:t>nceden ilan edilmi</w:t>
      </w:r>
      <w:r w:rsidRPr="006F100D">
        <w:rPr>
          <w:rFonts w:eastAsia="Times New Roman" w:cs="Times"/>
        </w:rPr>
        <w:t>ş</w:t>
      </w:r>
      <w:r w:rsidRPr="006F100D">
        <w:rPr>
          <w:rFonts w:eastAsia="Times New Roman"/>
        </w:rPr>
        <w:t> g</w:t>
      </w:r>
      <w:r w:rsidRPr="006F100D">
        <w:rPr>
          <w:rFonts w:eastAsia="Times New Roman" w:cs="Times"/>
        </w:rPr>
        <w:t>ü</w:t>
      </w:r>
      <w:r w:rsidRPr="006F100D">
        <w:rPr>
          <w:rFonts w:eastAsia="Times New Roman"/>
        </w:rPr>
        <w:t>nlerde yapmak.</w:t>
      </w:r>
    </w:p>
    <w:p w:rsidR="00126DCC" w:rsidRDefault="00126DCC" w:rsidP="00126DCC">
      <w:pPr>
        <w:pStyle w:val="ListeParagraf"/>
        <w:spacing w:before="100" w:beforeAutospacing="1" w:after="100" w:afterAutospacing="1" w:line="240" w:lineRule="atLeast"/>
        <w:ind w:left="927"/>
        <w:rPr>
          <w:rFonts w:eastAsia="Times New Roman" w:cs="Arial"/>
          <w:b/>
          <w:color w:val="2E74B5" w:themeColor="accent1" w:themeShade="BF"/>
        </w:rPr>
      </w:pPr>
    </w:p>
    <w:p w:rsidR="00CC3317" w:rsidRDefault="00CC3317" w:rsidP="00126DCC">
      <w:pPr>
        <w:pStyle w:val="ListeParagraf"/>
        <w:spacing w:before="100" w:beforeAutospacing="1" w:after="100" w:afterAutospacing="1" w:line="240" w:lineRule="atLeast"/>
        <w:ind w:left="927"/>
        <w:rPr>
          <w:rFonts w:eastAsia="Times New Roman" w:cs="Arial"/>
          <w:b/>
          <w:color w:val="2E74B5" w:themeColor="accent1" w:themeShade="BF"/>
        </w:rPr>
      </w:pPr>
    </w:p>
    <w:p w:rsidR="00126DCC" w:rsidRPr="002D67B7" w:rsidRDefault="00126DCC" w:rsidP="00126DCC">
      <w:pPr>
        <w:pStyle w:val="ListeParagraf"/>
        <w:spacing w:before="100" w:beforeAutospacing="1" w:after="100" w:afterAutospacing="1" w:line="240" w:lineRule="atLeast"/>
        <w:ind w:left="927"/>
        <w:rPr>
          <w:rFonts w:eastAsia="Times New Roman"/>
        </w:rPr>
      </w:pPr>
      <w:r w:rsidRPr="002D67B7">
        <w:rPr>
          <w:rFonts w:eastAsia="Times New Roman" w:cs="Arial"/>
          <w:b/>
        </w:rPr>
        <w:t>YÖNETİM</w:t>
      </w:r>
    </w:p>
    <w:tbl>
      <w:tblPr>
        <w:tblStyle w:val="TabloKlavuzu"/>
        <w:tblpPr w:leftFromText="141" w:rightFromText="141" w:vertAnchor="text" w:horzAnchor="margin" w:tblpY="90"/>
        <w:tblW w:w="0" w:type="auto"/>
        <w:tblLook w:val="04A0" w:firstRow="1" w:lastRow="0" w:firstColumn="1" w:lastColumn="0" w:noHBand="0" w:noVBand="1"/>
      </w:tblPr>
      <w:tblGrid>
        <w:gridCol w:w="4239"/>
        <w:gridCol w:w="4823"/>
      </w:tblGrid>
      <w:tr w:rsidR="00126DCC" w:rsidRPr="0067709F" w:rsidTr="00ED2C84">
        <w:tc>
          <w:tcPr>
            <w:tcW w:w="4239" w:type="dxa"/>
          </w:tcPr>
          <w:p w:rsidR="00126DCC" w:rsidRPr="0067709F" w:rsidRDefault="00126DCC" w:rsidP="00C00E2F">
            <w:pPr>
              <w:pStyle w:val="ListeParagraf"/>
              <w:spacing w:line="270" w:lineRule="atLeast"/>
              <w:ind w:left="0"/>
              <w:rPr>
                <w:rFonts w:eastAsia="Times New Roman" w:cs="Arial"/>
                <w:color w:val="000000"/>
              </w:rPr>
            </w:pPr>
            <w:r w:rsidRPr="0067709F">
              <w:rPr>
                <w:rFonts w:eastAsia="Times New Roman" w:cs="Arial"/>
                <w:color w:val="000000"/>
              </w:rPr>
              <w:t>Prof. Dr. Vehbi GÜNEŞ</w:t>
            </w:r>
          </w:p>
        </w:tc>
        <w:tc>
          <w:tcPr>
            <w:tcW w:w="4823" w:type="dxa"/>
          </w:tcPr>
          <w:p w:rsidR="00126DCC" w:rsidRPr="0067709F" w:rsidRDefault="0057215B" w:rsidP="00C00E2F">
            <w:pPr>
              <w:pStyle w:val="ListeParagraf"/>
              <w:spacing w:line="270" w:lineRule="atLeast"/>
              <w:ind w:left="0"/>
              <w:rPr>
                <w:rFonts w:eastAsia="Times New Roman" w:cs="Arial"/>
                <w:color w:val="000000"/>
              </w:rPr>
            </w:pPr>
            <w:r>
              <w:rPr>
                <w:rFonts w:eastAsia="Times New Roman" w:cs="Arial"/>
                <w:color w:val="000000"/>
              </w:rPr>
              <w:t>Merkez Müdürü V.</w:t>
            </w:r>
          </w:p>
        </w:tc>
      </w:tr>
      <w:tr w:rsidR="00126DCC" w:rsidRPr="0067709F" w:rsidTr="00ED2C84">
        <w:tc>
          <w:tcPr>
            <w:tcW w:w="4239" w:type="dxa"/>
          </w:tcPr>
          <w:p w:rsidR="00126DCC" w:rsidRPr="0067709F" w:rsidRDefault="00126DCC" w:rsidP="00ED2C84">
            <w:pPr>
              <w:pStyle w:val="ListeParagraf"/>
              <w:spacing w:line="270" w:lineRule="atLeast"/>
              <w:ind w:left="0"/>
              <w:rPr>
                <w:rFonts w:eastAsia="Times New Roman" w:cs="Arial"/>
                <w:color w:val="000000"/>
              </w:rPr>
            </w:pPr>
            <w:r w:rsidRPr="0067709F">
              <w:rPr>
                <w:rFonts w:eastAsia="Times New Roman" w:cs="Arial"/>
                <w:color w:val="000000"/>
              </w:rPr>
              <w:t xml:space="preserve">Prof. Dr. </w:t>
            </w:r>
            <w:r w:rsidR="00ED2C84">
              <w:rPr>
                <w:rFonts w:eastAsia="Times New Roman" w:cs="Arial"/>
                <w:color w:val="000000"/>
              </w:rPr>
              <w:t>Erdal YILMAZ</w:t>
            </w:r>
            <w:r w:rsidRPr="0067709F">
              <w:rPr>
                <w:rFonts w:eastAsia="Times New Roman" w:cs="Arial"/>
                <w:color w:val="000000"/>
              </w:rPr>
              <w:t xml:space="preserve"> </w:t>
            </w:r>
          </w:p>
        </w:tc>
        <w:tc>
          <w:tcPr>
            <w:tcW w:w="4823" w:type="dxa"/>
          </w:tcPr>
          <w:p w:rsidR="00126DCC" w:rsidRPr="0067709F" w:rsidRDefault="00126DCC" w:rsidP="00C00E2F">
            <w:pPr>
              <w:pStyle w:val="ListeParagraf"/>
              <w:spacing w:line="270" w:lineRule="atLeast"/>
              <w:ind w:left="0"/>
              <w:rPr>
                <w:rFonts w:eastAsia="Times New Roman" w:cs="Arial"/>
                <w:color w:val="000000"/>
              </w:rPr>
            </w:pPr>
            <w:r w:rsidRPr="0067709F">
              <w:rPr>
                <w:rFonts w:eastAsia="Times New Roman" w:cs="Arial"/>
                <w:color w:val="000000"/>
              </w:rPr>
              <w:t>Müdür Yardımcısı</w:t>
            </w:r>
          </w:p>
        </w:tc>
      </w:tr>
      <w:tr w:rsidR="00126DCC" w:rsidRPr="0067709F" w:rsidTr="00ED2C84">
        <w:tc>
          <w:tcPr>
            <w:tcW w:w="4239" w:type="dxa"/>
          </w:tcPr>
          <w:p w:rsidR="00126DCC" w:rsidRPr="0067709F" w:rsidRDefault="00126DCC" w:rsidP="00C00E2F">
            <w:pPr>
              <w:pStyle w:val="ListeParagraf"/>
              <w:spacing w:line="270" w:lineRule="atLeast"/>
              <w:ind w:left="0"/>
              <w:rPr>
                <w:rFonts w:eastAsia="Times New Roman" w:cs="Arial"/>
                <w:color w:val="000000"/>
              </w:rPr>
            </w:pPr>
            <w:r>
              <w:rPr>
                <w:rFonts w:eastAsia="Times New Roman" w:cs="Arial"/>
                <w:color w:val="000000"/>
              </w:rPr>
              <w:t>Dr. Öğr. Üyesi Gökhan ÜNAL</w:t>
            </w:r>
          </w:p>
        </w:tc>
        <w:tc>
          <w:tcPr>
            <w:tcW w:w="4823" w:type="dxa"/>
          </w:tcPr>
          <w:p w:rsidR="00126DCC" w:rsidRPr="0067709F" w:rsidRDefault="00126DCC" w:rsidP="00C00E2F">
            <w:pPr>
              <w:pStyle w:val="ListeParagraf"/>
              <w:spacing w:line="270" w:lineRule="atLeast"/>
              <w:ind w:left="0"/>
              <w:rPr>
                <w:rFonts w:eastAsia="Times New Roman" w:cs="Arial"/>
                <w:color w:val="000000"/>
              </w:rPr>
            </w:pPr>
            <w:r w:rsidRPr="0067709F">
              <w:rPr>
                <w:rFonts w:eastAsia="Times New Roman" w:cs="Arial"/>
                <w:color w:val="000000"/>
              </w:rPr>
              <w:t>Müdür Yardımcısı</w:t>
            </w:r>
          </w:p>
        </w:tc>
      </w:tr>
    </w:tbl>
    <w:p w:rsidR="00126DCC" w:rsidRDefault="00126DCC" w:rsidP="00126DCC">
      <w:pPr>
        <w:pStyle w:val="ListeParagraf"/>
        <w:ind w:left="927"/>
        <w:rPr>
          <w:b/>
          <w:color w:val="2E74B5" w:themeColor="accent1" w:themeShade="BF"/>
        </w:rPr>
      </w:pPr>
    </w:p>
    <w:p w:rsidR="00126DCC" w:rsidRPr="002D67B7" w:rsidRDefault="00126DCC" w:rsidP="00126DCC">
      <w:pPr>
        <w:pStyle w:val="ListeParagraf"/>
        <w:ind w:left="927"/>
        <w:rPr>
          <w:b/>
        </w:rPr>
      </w:pPr>
      <w:r w:rsidRPr="002D67B7">
        <w:rPr>
          <w:b/>
        </w:rPr>
        <w:t>DEKAM YÖNETİM KURULU</w:t>
      </w:r>
    </w:p>
    <w:tbl>
      <w:tblPr>
        <w:tblStyle w:val="TabloKlavuzu"/>
        <w:tblW w:w="0" w:type="auto"/>
        <w:tblLook w:val="04A0" w:firstRow="1" w:lastRow="0" w:firstColumn="1" w:lastColumn="0" w:noHBand="0" w:noVBand="1"/>
      </w:tblPr>
      <w:tblGrid>
        <w:gridCol w:w="4534"/>
        <w:gridCol w:w="4528"/>
      </w:tblGrid>
      <w:tr w:rsidR="00126DCC" w:rsidRPr="0067709F" w:rsidTr="00C00E2F">
        <w:tc>
          <w:tcPr>
            <w:tcW w:w="4606" w:type="dxa"/>
          </w:tcPr>
          <w:p w:rsidR="00126DCC" w:rsidRPr="0067709F" w:rsidRDefault="00126DCC" w:rsidP="00C00E2F">
            <w:r w:rsidRPr="0067709F">
              <w:t>Prof. Dr. Vehbi GÜNEŞ</w:t>
            </w:r>
          </w:p>
        </w:tc>
        <w:tc>
          <w:tcPr>
            <w:tcW w:w="4606" w:type="dxa"/>
          </w:tcPr>
          <w:p w:rsidR="00126DCC" w:rsidRPr="0067709F" w:rsidRDefault="00126DCC" w:rsidP="00C00E2F">
            <w:r w:rsidRPr="0067709F">
              <w:t>Başkan</w:t>
            </w:r>
          </w:p>
        </w:tc>
      </w:tr>
      <w:tr w:rsidR="00126DCC" w:rsidRPr="0067709F" w:rsidTr="00C00E2F">
        <w:tc>
          <w:tcPr>
            <w:tcW w:w="4606" w:type="dxa"/>
          </w:tcPr>
          <w:p w:rsidR="00126DCC" w:rsidRPr="0067709F" w:rsidRDefault="00126DCC" w:rsidP="00C00E2F">
            <w:r w:rsidRPr="0067709F">
              <w:t>Prof. Dr. Betül ÇİÇEK</w:t>
            </w:r>
          </w:p>
        </w:tc>
        <w:tc>
          <w:tcPr>
            <w:tcW w:w="4606" w:type="dxa"/>
          </w:tcPr>
          <w:p w:rsidR="00126DCC" w:rsidRPr="0067709F" w:rsidRDefault="00126DCC" w:rsidP="00C00E2F">
            <w:r w:rsidRPr="0067709F">
              <w:t>Üye-Sağlık Bilimleri Fakültesi</w:t>
            </w:r>
          </w:p>
        </w:tc>
      </w:tr>
      <w:tr w:rsidR="00126DCC" w:rsidRPr="0067709F" w:rsidTr="00C00E2F">
        <w:tc>
          <w:tcPr>
            <w:tcW w:w="4606" w:type="dxa"/>
          </w:tcPr>
          <w:p w:rsidR="00126DCC" w:rsidRPr="0067709F" w:rsidRDefault="00126DCC" w:rsidP="00C00E2F">
            <w:r>
              <w:t xml:space="preserve">Prof. </w:t>
            </w:r>
            <w:r w:rsidRPr="0067709F">
              <w:t>Dr. Nalan İMAMOĞLU ŞİRVANLI</w:t>
            </w:r>
          </w:p>
        </w:tc>
        <w:tc>
          <w:tcPr>
            <w:tcW w:w="4606" w:type="dxa"/>
          </w:tcPr>
          <w:p w:rsidR="00126DCC" w:rsidRPr="0067709F" w:rsidRDefault="00126DCC" w:rsidP="00C00E2F">
            <w:r w:rsidRPr="0067709F">
              <w:t>Üye-Eczacılık Fakültesi</w:t>
            </w:r>
          </w:p>
        </w:tc>
      </w:tr>
      <w:tr w:rsidR="00126DCC" w:rsidRPr="0067709F" w:rsidTr="00C00E2F">
        <w:tc>
          <w:tcPr>
            <w:tcW w:w="4606" w:type="dxa"/>
          </w:tcPr>
          <w:p w:rsidR="00126DCC" w:rsidRPr="0067709F" w:rsidRDefault="00126DCC" w:rsidP="00C00E2F">
            <w:r w:rsidRPr="0067709F">
              <w:t>Doç. Dr. Önder DÜZLÜ</w:t>
            </w:r>
          </w:p>
        </w:tc>
        <w:tc>
          <w:tcPr>
            <w:tcW w:w="4606" w:type="dxa"/>
          </w:tcPr>
          <w:p w:rsidR="00126DCC" w:rsidRPr="0067709F" w:rsidRDefault="00126DCC" w:rsidP="00C00E2F">
            <w:r w:rsidRPr="0067709F">
              <w:t>Üye-Veteriner Fakültesi</w:t>
            </w:r>
          </w:p>
        </w:tc>
      </w:tr>
      <w:tr w:rsidR="00126DCC" w:rsidRPr="0067709F" w:rsidTr="00C00E2F">
        <w:tc>
          <w:tcPr>
            <w:tcW w:w="4606" w:type="dxa"/>
          </w:tcPr>
          <w:p w:rsidR="00126DCC" w:rsidRPr="0067709F" w:rsidRDefault="00126DCC" w:rsidP="00C00E2F">
            <w:r w:rsidRPr="0067709F">
              <w:t>Doç. Dr. Ebru SAATÇİ</w:t>
            </w:r>
          </w:p>
        </w:tc>
        <w:tc>
          <w:tcPr>
            <w:tcW w:w="4606" w:type="dxa"/>
          </w:tcPr>
          <w:p w:rsidR="00126DCC" w:rsidRPr="0067709F" w:rsidRDefault="00126DCC" w:rsidP="00C00E2F">
            <w:r w:rsidRPr="0067709F">
              <w:t>Üye-Fen Fakültesi</w:t>
            </w:r>
          </w:p>
        </w:tc>
      </w:tr>
      <w:tr w:rsidR="00126DCC" w:rsidRPr="0067709F" w:rsidTr="00C00E2F">
        <w:tc>
          <w:tcPr>
            <w:tcW w:w="4606" w:type="dxa"/>
          </w:tcPr>
          <w:p w:rsidR="00126DCC" w:rsidRPr="0067709F" w:rsidRDefault="00126DCC" w:rsidP="00C00E2F">
            <w:r>
              <w:t>Doç. Dr. Sezer DEMİRBUĞA</w:t>
            </w:r>
          </w:p>
        </w:tc>
        <w:tc>
          <w:tcPr>
            <w:tcW w:w="4606" w:type="dxa"/>
          </w:tcPr>
          <w:p w:rsidR="00126DCC" w:rsidRPr="0067709F" w:rsidRDefault="00126DCC" w:rsidP="00C00E2F">
            <w:r w:rsidRPr="0067709F">
              <w:t>Üye-Diş Hekimliği Fakültesi</w:t>
            </w:r>
          </w:p>
        </w:tc>
      </w:tr>
      <w:tr w:rsidR="00126DCC" w:rsidRPr="0067709F" w:rsidTr="00C00E2F">
        <w:tc>
          <w:tcPr>
            <w:tcW w:w="4606" w:type="dxa"/>
          </w:tcPr>
          <w:p w:rsidR="00126DCC" w:rsidRPr="0067709F" w:rsidRDefault="00126DCC" w:rsidP="00C00E2F">
            <w:r w:rsidRPr="0067709F">
              <w:t>Doç. Dr. Elif Funda ŞENER</w:t>
            </w:r>
          </w:p>
        </w:tc>
        <w:tc>
          <w:tcPr>
            <w:tcW w:w="4606" w:type="dxa"/>
          </w:tcPr>
          <w:p w:rsidR="00126DCC" w:rsidRPr="0067709F" w:rsidRDefault="00126DCC" w:rsidP="00C00E2F">
            <w:r w:rsidRPr="0067709F">
              <w:t>Üye-Tıp Fakültesi</w:t>
            </w:r>
          </w:p>
        </w:tc>
      </w:tr>
    </w:tbl>
    <w:p w:rsidR="00126DCC" w:rsidRDefault="00126DCC" w:rsidP="00126DCC">
      <w:pPr>
        <w:pStyle w:val="ListeParagraf"/>
        <w:ind w:left="927"/>
        <w:rPr>
          <w:b/>
          <w:color w:val="2E74B5" w:themeColor="accent1" w:themeShade="BF"/>
        </w:rPr>
      </w:pPr>
    </w:p>
    <w:p w:rsidR="00126DCC" w:rsidRPr="002D67B7" w:rsidRDefault="00126DCC" w:rsidP="00126DCC">
      <w:pPr>
        <w:pStyle w:val="ListeParagraf"/>
        <w:ind w:left="927"/>
        <w:rPr>
          <w:b/>
        </w:rPr>
      </w:pPr>
      <w:r w:rsidRPr="002D67B7">
        <w:rPr>
          <w:b/>
        </w:rPr>
        <w:t>DEKAM İDARİ PERSONEL</w:t>
      </w:r>
    </w:p>
    <w:tbl>
      <w:tblPr>
        <w:tblStyle w:val="TabloKlavuzu"/>
        <w:tblW w:w="0" w:type="auto"/>
        <w:tblLook w:val="04A0" w:firstRow="1" w:lastRow="0" w:firstColumn="1" w:lastColumn="0" w:noHBand="0" w:noVBand="1"/>
      </w:tblPr>
      <w:tblGrid>
        <w:gridCol w:w="4532"/>
        <w:gridCol w:w="4530"/>
      </w:tblGrid>
      <w:tr w:rsidR="00126DCC" w:rsidRPr="0067709F" w:rsidTr="0057215B">
        <w:tc>
          <w:tcPr>
            <w:tcW w:w="4532" w:type="dxa"/>
          </w:tcPr>
          <w:p w:rsidR="00126DCC" w:rsidRPr="0067709F" w:rsidRDefault="0057215B" w:rsidP="00C00E2F">
            <w:r>
              <w:t>Mustafa ERMİŞ</w:t>
            </w:r>
          </w:p>
        </w:tc>
        <w:tc>
          <w:tcPr>
            <w:tcW w:w="4530" w:type="dxa"/>
          </w:tcPr>
          <w:p w:rsidR="00126DCC" w:rsidRPr="0067709F" w:rsidRDefault="0057215B" w:rsidP="00C00E2F">
            <w:r>
              <w:t xml:space="preserve">Sorumlu </w:t>
            </w:r>
            <w:r w:rsidR="00126DCC" w:rsidRPr="0067709F">
              <w:t>Veteriner Hekim</w:t>
            </w:r>
          </w:p>
        </w:tc>
      </w:tr>
      <w:tr w:rsidR="00126DCC" w:rsidRPr="0067709F" w:rsidTr="0057215B">
        <w:tc>
          <w:tcPr>
            <w:tcW w:w="4532" w:type="dxa"/>
          </w:tcPr>
          <w:p w:rsidR="00126DCC" w:rsidRPr="0067709F" w:rsidRDefault="0057215B" w:rsidP="00C00E2F">
            <w:r>
              <w:t>Fatma YAŞAR</w:t>
            </w:r>
          </w:p>
        </w:tc>
        <w:tc>
          <w:tcPr>
            <w:tcW w:w="4530" w:type="dxa"/>
          </w:tcPr>
          <w:p w:rsidR="00126DCC" w:rsidRPr="0067709F" w:rsidRDefault="0057215B" w:rsidP="00C00E2F">
            <w:r>
              <w:t>Bilgisayar İşletmeni</w:t>
            </w:r>
          </w:p>
        </w:tc>
      </w:tr>
      <w:tr w:rsidR="0057215B" w:rsidRPr="0067709F" w:rsidTr="0057215B">
        <w:tc>
          <w:tcPr>
            <w:tcW w:w="4532" w:type="dxa"/>
          </w:tcPr>
          <w:p w:rsidR="0057215B" w:rsidRPr="0067709F" w:rsidRDefault="0057215B" w:rsidP="0057215B">
            <w:r w:rsidRPr="0067709F">
              <w:t>Hasan YÜCE</w:t>
            </w:r>
          </w:p>
        </w:tc>
        <w:tc>
          <w:tcPr>
            <w:tcW w:w="4530" w:type="dxa"/>
          </w:tcPr>
          <w:p w:rsidR="0057215B" w:rsidRPr="0067709F" w:rsidRDefault="0057215B" w:rsidP="0057215B">
            <w:r>
              <w:t xml:space="preserve">Veteriner </w:t>
            </w:r>
            <w:r w:rsidRPr="0067709F">
              <w:t>Teknikeri</w:t>
            </w:r>
          </w:p>
        </w:tc>
      </w:tr>
      <w:tr w:rsidR="00126DCC" w:rsidRPr="0067709F" w:rsidTr="0057215B">
        <w:tc>
          <w:tcPr>
            <w:tcW w:w="4532" w:type="dxa"/>
          </w:tcPr>
          <w:p w:rsidR="00126DCC" w:rsidRPr="0067709F" w:rsidRDefault="00ED2C84" w:rsidP="00C00E2F">
            <w:r>
              <w:t>Emre Yağız DAĞAŞAN</w:t>
            </w:r>
          </w:p>
        </w:tc>
        <w:tc>
          <w:tcPr>
            <w:tcW w:w="4530" w:type="dxa"/>
          </w:tcPr>
          <w:p w:rsidR="00126DCC" w:rsidRPr="0067709F" w:rsidRDefault="00126DCC" w:rsidP="00C00E2F">
            <w:r>
              <w:t xml:space="preserve">Veteriner </w:t>
            </w:r>
            <w:r w:rsidRPr="0067709F">
              <w:t>Teknikeri</w:t>
            </w:r>
          </w:p>
        </w:tc>
      </w:tr>
      <w:tr w:rsidR="00126DCC" w:rsidRPr="0067709F" w:rsidTr="0057215B">
        <w:tc>
          <w:tcPr>
            <w:tcW w:w="4532" w:type="dxa"/>
          </w:tcPr>
          <w:p w:rsidR="00126DCC" w:rsidRPr="0067709F" w:rsidRDefault="00ED2C84" w:rsidP="00C00E2F">
            <w:r>
              <w:t>Fatma MERMER DERİN</w:t>
            </w:r>
          </w:p>
        </w:tc>
        <w:tc>
          <w:tcPr>
            <w:tcW w:w="4530" w:type="dxa"/>
          </w:tcPr>
          <w:p w:rsidR="00126DCC" w:rsidRPr="0067709F" w:rsidRDefault="00ED2C84" w:rsidP="00C00E2F">
            <w:r>
              <w:t>Veteriner Teknikeri</w:t>
            </w:r>
          </w:p>
        </w:tc>
      </w:tr>
      <w:tr w:rsidR="00126DCC" w:rsidRPr="0067709F" w:rsidTr="0057215B">
        <w:tc>
          <w:tcPr>
            <w:tcW w:w="4532" w:type="dxa"/>
          </w:tcPr>
          <w:p w:rsidR="00126DCC" w:rsidRPr="0067709F" w:rsidRDefault="00126DCC" w:rsidP="00C00E2F">
            <w:r w:rsidRPr="0067709F">
              <w:t>Ali Rıza BABACAN</w:t>
            </w:r>
          </w:p>
        </w:tc>
        <w:tc>
          <w:tcPr>
            <w:tcW w:w="4530" w:type="dxa"/>
          </w:tcPr>
          <w:p w:rsidR="00126DCC" w:rsidRPr="0067709F" w:rsidRDefault="00126DCC" w:rsidP="00C00E2F">
            <w:r>
              <w:t xml:space="preserve">Destek </w:t>
            </w:r>
            <w:r w:rsidRPr="0067709F">
              <w:t>Personel</w:t>
            </w:r>
            <w:r>
              <w:t>i</w:t>
            </w:r>
          </w:p>
        </w:tc>
      </w:tr>
      <w:tr w:rsidR="00126DCC" w:rsidRPr="0067709F" w:rsidTr="0057215B">
        <w:tc>
          <w:tcPr>
            <w:tcW w:w="4532" w:type="dxa"/>
          </w:tcPr>
          <w:p w:rsidR="00126DCC" w:rsidRPr="0067709F" w:rsidRDefault="00126DCC" w:rsidP="00C00E2F">
            <w:r w:rsidRPr="0067709F">
              <w:t>Mustafa KINAŞ</w:t>
            </w:r>
          </w:p>
        </w:tc>
        <w:tc>
          <w:tcPr>
            <w:tcW w:w="4530" w:type="dxa"/>
          </w:tcPr>
          <w:p w:rsidR="00126DCC" w:rsidRPr="0067709F" w:rsidRDefault="00126DCC" w:rsidP="00C00E2F">
            <w:r>
              <w:t xml:space="preserve">Destek </w:t>
            </w:r>
            <w:r w:rsidRPr="0067709F">
              <w:t>Personel</w:t>
            </w:r>
            <w:r>
              <w:t>i</w:t>
            </w:r>
          </w:p>
        </w:tc>
      </w:tr>
      <w:tr w:rsidR="00126DCC" w:rsidRPr="0067709F" w:rsidTr="0057215B">
        <w:trPr>
          <w:trHeight w:val="298"/>
        </w:trPr>
        <w:tc>
          <w:tcPr>
            <w:tcW w:w="4532" w:type="dxa"/>
          </w:tcPr>
          <w:p w:rsidR="00126DCC" w:rsidRPr="0067709F" w:rsidRDefault="00126DCC" w:rsidP="00C00E2F">
            <w:r>
              <w:t>Şükrü ARSLAN</w:t>
            </w:r>
          </w:p>
        </w:tc>
        <w:tc>
          <w:tcPr>
            <w:tcW w:w="4530" w:type="dxa"/>
          </w:tcPr>
          <w:p w:rsidR="00126DCC" w:rsidRDefault="00126DCC" w:rsidP="00C00E2F">
            <w:r>
              <w:t xml:space="preserve">Destek </w:t>
            </w:r>
            <w:r w:rsidRPr="0067709F">
              <w:t>Personel</w:t>
            </w:r>
            <w:r>
              <w:t>i</w:t>
            </w:r>
          </w:p>
        </w:tc>
      </w:tr>
      <w:tr w:rsidR="002C1B40" w:rsidRPr="0067709F" w:rsidTr="0057215B">
        <w:trPr>
          <w:trHeight w:val="298"/>
        </w:trPr>
        <w:tc>
          <w:tcPr>
            <w:tcW w:w="4532" w:type="dxa"/>
          </w:tcPr>
          <w:p w:rsidR="002C1B40" w:rsidRDefault="00ED2C84" w:rsidP="00C00E2F">
            <w:r>
              <w:t>Halit TULGAY</w:t>
            </w:r>
          </w:p>
        </w:tc>
        <w:tc>
          <w:tcPr>
            <w:tcW w:w="4530" w:type="dxa"/>
          </w:tcPr>
          <w:p w:rsidR="002C1B40" w:rsidRDefault="00ED2C84" w:rsidP="00C00E2F">
            <w:r>
              <w:t>Destek Personeli</w:t>
            </w:r>
          </w:p>
        </w:tc>
      </w:tr>
    </w:tbl>
    <w:p w:rsidR="00126DCC" w:rsidRDefault="00126DCC" w:rsidP="00126DCC">
      <w:pPr>
        <w:autoSpaceDE w:val="0"/>
        <w:autoSpaceDN w:val="0"/>
        <w:adjustRightInd w:val="0"/>
        <w:spacing w:after="0" w:line="240" w:lineRule="auto"/>
        <w:rPr>
          <w:rFonts w:eastAsia="Times New Roman"/>
        </w:rPr>
      </w:pPr>
    </w:p>
    <w:p w:rsidR="00126DCC" w:rsidRDefault="00126DCC" w:rsidP="00126DCC">
      <w:pPr>
        <w:autoSpaceDE w:val="0"/>
        <w:autoSpaceDN w:val="0"/>
        <w:adjustRightInd w:val="0"/>
        <w:spacing w:after="0" w:line="240" w:lineRule="auto"/>
        <w:rPr>
          <w:rFonts w:ascii="TimesNewRomanPS-BoldMT" w:hAnsi="TimesNewRomanPS-BoldMT" w:cs="TimesNewRomanPS-BoldMT"/>
          <w:b/>
          <w:bCs/>
          <w:color w:val="810000"/>
          <w:sz w:val="28"/>
          <w:szCs w:val="28"/>
        </w:rPr>
      </w:pPr>
    </w:p>
    <w:p w:rsidR="004B636D" w:rsidRDefault="004B636D" w:rsidP="0001143D">
      <w:pPr>
        <w:autoSpaceDE w:val="0"/>
        <w:autoSpaceDN w:val="0"/>
        <w:adjustRightInd w:val="0"/>
        <w:spacing w:after="0" w:line="240" w:lineRule="auto"/>
        <w:rPr>
          <w:rFonts w:ascii="TimesNewRomanPS-BoldMT" w:hAnsi="TimesNewRomanPS-BoldMT" w:cs="TimesNewRomanPS-BoldMT"/>
          <w:b/>
          <w:bCs/>
          <w:color w:val="810000"/>
          <w:sz w:val="28"/>
          <w:szCs w:val="28"/>
        </w:rPr>
      </w:pPr>
    </w:p>
    <w:p w:rsidR="004B636D" w:rsidRDefault="004B636D" w:rsidP="0001143D">
      <w:pPr>
        <w:autoSpaceDE w:val="0"/>
        <w:autoSpaceDN w:val="0"/>
        <w:adjustRightInd w:val="0"/>
        <w:spacing w:after="0" w:line="240" w:lineRule="auto"/>
        <w:rPr>
          <w:rFonts w:ascii="TimesNewRomanPS-BoldMT" w:hAnsi="TimesNewRomanPS-BoldMT" w:cs="TimesNewRomanPS-BoldMT"/>
          <w:b/>
          <w:bCs/>
          <w:color w:val="810000"/>
          <w:sz w:val="28"/>
          <w:szCs w:val="28"/>
        </w:rPr>
      </w:pPr>
    </w:p>
    <w:p w:rsidR="0001143D" w:rsidRPr="00E90655" w:rsidRDefault="0001143D" w:rsidP="0001143D">
      <w:pPr>
        <w:autoSpaceDE w:val="0"/>
        <w:autoSpaceDN w:val="0"/>
        <w:adjustRightInd w:val="0"/>
        <w:spacing w:after="0" w:line="240" w:lineRule="auto"/>
        <w:rPr>
          <w:rFonts w:ascii="TimesNewRomanPS-BoldMT" w:hAnsi="TimesNewRomanPS-BoldMT" w:cs="TimesNewRomanPS-BoldMT"/>
          <w:b/>
          <w:bCs/>
          <w:color w:val="810000"/>
          <w:sz w:val="28"/>
          <w:szCs w:val="28"/>
        </w:rPr>
      </w:pPr>
      <w:r w:rsidRPr="00E90655">
        <w:rPr>
          <w:rFonts w:ascii="TimesNewRomanPS-BoldMT" w:hAnsi="TimesNewRomanPS-BoldMT" w:cs="TimesNewRomanPS-BoldMT"/>
          <w:b/>
          <w:bCs/>
          <w:color w:val="810000"/>
          <w:sz w:val="28"/>
          <w:szCs w:val="28"/>
        </w:rPr>
        <w:lastRenderedPageBreak/>
        <w:t>C. İdareye İlişkin Bilgiler</w:t>
      </w:r>
    </w:p>
    <w:p w:rsidR="00294C19" w:rsidRPr="00E90655" w:rsidRDefault="00294C19" w:rsidP="0001143D">
      <w:pPr>
        <w:autoSpaceDE w:val="0"/>
        <w:autoSpaceDN w:val="0"/>
        <w:adjustRightInd w:val="0"/>
        <w:spacing w:after="0" w:line="240" w:lineRule="auto"/>
        <w:rPr>
          <w:rFonts w:ascii="TimesNewRomanPSMT" w:hAnsi="TimesNewRomanPSMT" w:cs="TimesNewRomanPSMT"/>
          <w:color w:val="000000"/>
        </w:rPr>
      </w:pPr>
    </w:p>
    <w:p w:rsidR="00907E55" w:rsidRPr="00E90655" w:rsidRDefault="0001143D" w:rsidP="0001143D">
      <w:pPr>
        <w:autoSpaceDE w:val="0"/>
        <w:autoSpaceDN w:val="0"/>
        <w:adjustRightInd w:val="0"/>
        <w:spacing w:after="0" w:line="240" w:lineRule="auto"/>
        <w:rPr>
          <w:rFonts w:ascii="TimesNewRomanPS-BoldMT" w:hAnsi="TimesNewRomanPS-BoldMT" w:cs="TimesNewRomanPS-BoldMT"/>
          <w:b/>
          <w:bCs/>
          <w:color w:val="0000FF"/>
          <w:sz w:val="28"/>
          <w:szCs w:val="28"/>
        </w:rPr>
      </w:pPr>
      <w:r w:rsidRPr="00E90655">
        <w:rPr>
          <w:rFonts w:ascii="TimesNewRomanPS-BoldMT" w:hAnsi="TimesNewRomanPS-BoldMT" w:cs="TimesNewRomanPS-BoldMT"/>
          <w:b/>
          <w:bCs/>
          <w:color w:val="0000FF"/>
          <w:sz w:val="28"/>
          <w:szCs w:val="28"/>
        </w:rPr>
        <w:t>3- Bilgi ve Teknolojik Kaynaklar</w:t>
      </w:r>
    </w:p>
    <w:p w:rsidR="004B636D" w:rsidRPr="002C1B40" w:rsidRDefault="002C1B40" w:rsidP="002C1B40">
      <w:pPr>
        <w:autoSpaceDE w:val="0"/>
        <w:autoSpaceDN w:val="0"/>
        <w:adjustRightInd w:val="0"/>
        <w:spacing w:after="0" w:line="240" w:lineRule="auto"/>
        <w:ind w:firstLine="708"/>
        <w:rPr>
          <w:rFonts w:ascii="TimesNewRomanPS-BoldMT" w:hAnsi="TimesNewRomanPS-BoldMT" w:cs="TimesNewRomanPS-BoldMT"/>
          <w:b/>
          <w:bCs/>
          <w:color w:val="FF0000"/>
          <w:sz w:val="28"/>
          <w:szCs w:val="28"/>
        </w:rPr>
      </w:pPr>
      <w:r>
        <w:rPr>
          <w:rFonts w:ascii="TimesNewRomanPS-BoldMT" w:hAnsi="TimesNewRomanPS-BoldMT" w:cs="TimesNewRomanPS-BoldMT"/>
          <w:b/>
          <w:bCs/>
          <w:color w:val="FF0000"/>
          <w:sz w:val="28"/>
          <w:szCs w:val="28"/>
        </w:rPr>
        <w:t>3.1- Yazılımlar</w:t>
      </w:r>
    </w:p>
    <w:p w:rsidR="00595435" w:rsidRPr="00E90655" w:rsidRDefault="00595435" w:rsidP="00E143A4">
      <w:pPr>
        <w:autoSpaceDE w:val="0"/>
        <w:autoSpaceDN w:val="0"/>
        <w:adjustRightInd w:val="0"/>
        <w:spacing w:after="0" w:line="240" w:lineRule="auto"/>
        <w:ind w:firstLine="708"/>
        <w:rPr>
          <w:rFonts w:ascii="TimesNewRomanPS-BoldMT" w:hAnsi="TimesNewRomanPS-BoldMT" w:cs="TimesNewRomanPS-BoldMT"/>
          <w:b/>
          <w:bCs/>
          <w:color w:val="FF0000"/>
          <w:sz w:val="28"/>
          <w:szCs w:val="28"/>
        </w:rPr>
      </w:pPr>
    </w:p>
    <w:p w:rsidR="00595435" w:rsidRPr="00E90655" w:rsidRDefault="00294C19" w:rsidP="00B32168">
      <w:pPr>
        <w:pStyle w:val="Balk4"/>
        <w:numPr>
          <w:ilvl w:val="0"/>
          <w:numId w:val="0"/>
        </w:numPr>
        <w:ind w:left="567"/>
        <w:rPr>
          <w:lang w:val="tr-TR"/>
        </w:rPr>
      </w:pPr>
      <w:r>
        <w:rPr>
          <w:rFonts w:ascii="TimesNewRomanPS-BoldMT" w:hAnsi="TimesNewRomanPS-BoldMT" w:cs="TimesNewRomanPS-BoldMT"/>
          <w:bCs/>
          <w:color w:val="FF0000"/>
          <w:sz w:val="28"/>
          <w:szCs w:val="28"/>
          <w:lang w:val="tr-TR"/>
        </w:rPr>
        <w:t xml:space="preserve">  </w:t>
      </w:r>
      <w:r w:rsidR="0001143D" w:rsidRPr="00E90655">
        <w:rPr>
          <w:rFonts w:ascii="TimesNewRomanPS-BoldMT" w:hAnsi="TimesNewRomanPS-BoldMT" w:cs="TimesNewRomanPS-BoldMT"/>
          <w:bCs/>
          <w:color w:val="FF0000"/>
          <w:sz w:val="28"/>
          <w:szCs w:val="28"/>
          <w:lang w:val="tr-TR"/>
        </w:rPr>
        <w:t>3.2- Bilgisayarlar</w:t>
      </w:r>
      <w:r w:rsidR="00595435" w:rsidRPr="00E90655">
        <w:rPr>
          <w:rFonts w:ascii="TimesNewRomanPS-BoldMT" w:hAnsi="TimesNewRomanPS-BoldMT" w:cs="TimesNewRomanPS-BoldMT"/>
          <w:b w:val="0"/>
          <w:bCs/>
          <w:color w:val="FF0000"/>
          <w:sz w:val="28"/>
          <w:szCs w:val="28"/>
          <w:lang w:val="tr-TR"/>
        </w:rPr>
        <w:t xml:space="preserve"> </w:t>
      </w:r>
      <w:bookmarkStart w:id="1" w:name="_Toc406065849"/>
      <w:r w:rsidR="00595435" w:rsidRPr="00E90655">
        <w:rPr>
          <w:rFonts w:ascii="TimesNewRomanPS-BoldMT" w:hAnsi="TimesNewRomanPS-BoldMT" w:cs="TimesNewRomanPS-BoldMT"/>
          <w:b w:val="0"/>
          <w:bCs/>
          <w:color w:val="FF0000"/>
          <w:sz w:val="28"/>
          <w:szCs w:val="28"/>
          <w:lang w:val="tr-TR"/>
        </w:rPr>
        <w:t>(</w:t>
      </w:r>
      <w:r w:rsidR="00595435" w:rsidRPr="00E90655">
        <w:rPr>
          <w:color w:val="FF0000"/>
          <w:lang w:val="tr-TR"/>
        </w:rPr>
        <w:t>Donanım Altyapıs</w:t>
      </w:r>
      <w:bookmarkEnd w:id="1"/>
      <w:r w:rsidR="00595435" w:rsidRPr="00E90655">
        <w:rPr>
          <w:color w:val="FF0000"/>
          <w:lang w:val="tr-TR"/>
        </w:rPr>
        <w:t>ı)</w:t>
      </w:r>
    </w:p>
    <w:p w:rsidR="0001143D" w:rsidRPr="00E90655" w:rsidRDefault="0001143D" w:rsidP="00E143A4">
      <w:pPr>
        <w:autoSpaceDE w:val="0"/>
        <w:autoSpaceDN w:val="0"/>
        <w:adjustRightInd w:val="0"/>
        <w:spacing w:after="0" w:line="240" w:lineRule="auto"/>
        <w:ind w:firstLine="708"/>
        <w:rPr>
          <w:rFonts w:ascii="TimesNewRomanPS-BoldMT" w:hAnsi="TimesNewRomanPS-BoldMT" w:cs="TimesNewRomanPS-BoldMT"/>
          <w:b/>
          <w:bCs/>
          <w:color w:val="FF0000"/>
          <w:sz w:val="28"/>
          <w:szCs w:val="28"/>
        </w:rPr>
      </w:pPr>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1E0" w:firstRow="1" w:lastRow="1" w:firstColumn="1" w:lastColumn="1" w:noHBand="0" w:noVBand="0"/>
      </w:tblPr>
      <w:tblGrid>
        <w:gridCol w:w="3489"/>
        <w:gridCol w:w="1247"/>
        <w:gridCol w:w="1116"/>
        <w:gridCol w:w="926"/>
        <w:gridCol w:w="1189"/>
        <w:gridCol w:w="1085"/>
      </w:tblGrid>
      <w:tr w:rsidR="00595435" w:rsidRPr="00E90655" w:rsidTr="00595435">
        <w:trPr>
          <w:trHeight w:val="401"/>
          <w:jc w:val="center"/>
        </w:trPr>
        <w:tc>
          <w:tcPr>
            <w:tcW w:w="3652" w:type="dxa"/>
            <w:vMerge w:val="restart"/>
            <w:tcBorders>
              <w:top w:val="single" w:sz="8" w:space="0" w:color="262626"/>
              <w:left w:val="single" w:sz="8" w:space="0" w:color="262626"/>
              <w:right w:val="single" w:sz="8" w:space="0" w:color="262626"/>
            </w:tcBorders>
            <w:shd w:val="clear" w:color="auto" w:fill="8DB3E2"/>
            <w:vAlign w:val="center"/>
          </w:tcPr>
          <w:p w:rsidR="00595435" w:rsidRPr="00E90655" w:rsidRDefault="00595435" w:rsidP="00595435">
            <w:pPr>
              <w:tabs>
                <w:tab w:val="left" w:pos="0"/>
              </w:tabs>
              <w:jc w:val="center"/>
              <w:rPr>
                <w:b/>
                <w:szCs w:val="24"/>
              </w:rPr>
            </w:pPr>
          </w:p>
        </w:tc>
        <w:tc>
          <w:tcPr>
            <w:tcW w:w="4536" w:type="dxa"/>
            <w:gridSpan w:val="4"/>
            <w:tcBorders>
              <w:top w:val="single" w:sz="8" w:space="0" w:color="262626"/>
              <w:left w:val="single" w:sz="8" w:space="0" w:color="262626"/>
              <w:bottom w:val="single" w:sz="8" w:space="0" w:color="262626"/>
              <w:right w:val="single" w:sz="8" w:space="0" w:color="262626"/>
            </w:tcBorders>
            <w:shd w:val="clear" w:color="auto" w:fill="8DB3E2"/>
            <w:vAlign w:val="center"/>
          </w:tcPr>
          <w:p w:rsidR="00595435" w:rsidRPr="00E90655" w:rsidRDefault="00595435" w:rsidP="00595435">
            <w:pPr>
              <w:tabs>
                <w:tab w:val="left" w:pos="0"/>
              </w:tabs>
              <w:jc w:val="center"/>
              <w:rPr>
                <w:b/>
                <w:szCs w:val="24"/>
              </w:rPr>
            </w:pPr>
            <w:r w:rsidRPr="00E90655">
              <w:rPr>
                <w:b/>
                <w:szCs w:val="24"/>
              </w:rPr>
              <w:t>Adet</w:t>
            </w:r>
          </w:p>
        </w:tc>
        <w:tc>
          <w:tcPr>
            <w:tcW w:w="1098" w:type="dxa"/>
            <w:vMerge w:val="restart"/>
            <w:tcBorders>
              <w:top w:val="single" w:sz="8" w:space="0" w:color="262626"/>
              <w:left w:val="single" w:sz="8" w:space="0" w:color="262626"/>
              <w:right w:val="single" w:sz="8" w:space="0" w:color="262626"/>
            </w:tcBorders>
            <w:shd w:val="clear" w:color="auto" w:fill="8DB3E2"/>
            <w:vAlign w:val="center"/>
          </w:tcPr>
          <w:p w:rsidR="00595435" w:rsidRPr="00E90655" w:rsidRDefault="00595435" w:rsidP="00595435">
            <w:pPr>
              <w:tabs>
                <w:tab w:val="left" w:pos="0"/>
              </w:tabs>
              <w:jc w:val="center"/>
              <w:rPr>
                <w:b/>
                <w:szCs w:val="24"/>
              </w:rPr>
            </w:pPr>
            <w:r w:rsidRPr="00E90655">
              <w:rPr>
                <w:b/>
                <w:szCs w:val="24"/>
              </w:rPr>
              <w:t>Toplam</w:t>
            </w:r>
          </w:p>
        </w:tc>
      </w:tr>
      <w:tr w:rsidR="00595435" w:rsidRPr="00E90655" w:rsidTr="00595435">
        <w:trPr>
          <w:trHeight w:val="401"/>
          <w:jc w:val="center"/>
        </w:trPr>
        <w:tc>
          <w:tcPr>
            <w:tcW w:w="3652" w:type="dxa"/>
            <w:vMerge/>
            <w:tcBorders>
              <w:left w:val="single" w:sz="8" w:space="0" w:color="262626"/>
              <w:right w:val="single" w:sz="8" w:space="0" w:color="262626"/>
            </w:tcBorders>
            <w:shd w:val="clear" w:color="auto" w:fill="8DB3E2"/>
          </w:tcPr>
          <w:p w:rsidR="00595435" w:rsidRPr="00E90655" w:rsidRDefault="00595435" w:rsidP="00595435">
            <w:pPr>
              <w:tabs>
                <w:tab w:val="left" w:pos="0"/>
              </w:tabs>
              <w:jc w:val="center"/>
              <w:rPr>
                <w:b/>
                <w:szCs w:val="24"/>
              </w:rPr>
            </w:pPr>
          </w:p>
        </w:tc>
        <w:tc>
          <w:tcPr>
            <w:tcW w:w="1276" w:type="dxa"/>
            <w:tcBorders>
              <w:left w:val="single" w:sz="8" w:space="0" w:color="262626"/>
            </w:tcBorders>
            <w:shd w:val="clear" w:color="auto" w:fill="8DB3E2"/>
          </w:tcPr>
          <w:p w:rsidR="00595435" w:rsidRPr="00E90655" w:rsidRDefault="00595435" w:rsidP="00595435">
            <w:pPr>
              <w:tabs>
                <w:tab w:val="left" w:pos="0"/>
              </w:tabs>
              <w:jc w:val="center"/>
              <w:rPr>
                <w:b/>
                <w:szCs w:val="24"/>
              </w:rPr>
            </w:pPr>
            <w:r w:rsidRPr="00E90655">
              <w:rPr>
                <w:b/>
                <w:szCs w:val="24"/>
              </w:rPr>
              <w:t>Eğitim Amaçlı</w:t>
            </w:r>
          </w:p>
        </w:tc>
        <w:tc>
          <w:tcPr>
            <w:tcW w:w="1134" w:type="dxa"/>
            <w:shd w:val="clear" w:color="auto" w:fill="8DB3E2"/>
          </w:tcPr>
          <w:p w:rsidR="00595435" w:rsidRPr="00E90655" w:rsidRDefault="00595435" w:rsidP="00595435">
            <w:pPr>
              <w:tabs>
                <w:tab w:val="left" w:pos="0"/>
              </w:tabs>
              <w:jc w:val="center"/>
              <w:rPr>
                <w:b/>
                <w:szCs w:val="24"/>
              </w:rPr>
            </w:pPr>
            <w:r w:rsidRPr="00E90655">
              <w:rPr>
                <w:b/>
                <w:szCs w:val="24"/>
              </w:rPr>
              <w:t>Hizmet Amaçlı</w:t>
            </w:r>
          </w:p>
        </w:tc>
        <w:tc>
          <w:tcPr>
            <w:tcW w:w="932" w:type="dxa"/>
            <w:shd w:val="clear" w:color="auto" w:fill="8DB3E2"/>
          </w:tcPr>
          <w:p w:rsidR="00595435" w:rsidRPr="00E90655" w:rsidRDefault="00595435" w:rsidP="00595435">
            <w:pPr>
              <w:tabs>
                <w:tab w:val="left" w:pos="0"/>
              </w:tabs>
              <w:jc w:val="center"/>
              <w:rPr>
                <w:b/>
                <w:szCs w:val="24"/>
              </w:rPr>
            </w:pPr>
            <w:r w:rsidRPr="00E90655">
              <w:rPr>
                <w:b/>
                <w:szCs w:val="24"/>
              </w:rPr>
              <w:t>İdari Amaçlı</w:t>
            </w:r>
          </w:p>
        </w:tc>
        <w:tc>
          <w:tcPr>
            <w:tcW w:w="1194" w:type="dxa"/>
            <w:tcBorders>
              <w:right w:val="single" w:sz="8" w:space="0" w:color="262626"/>
            </w:tcBorders>
            <w:shd w:val="clear" w:color="auto" w:fill="8DB3E2"/>
          </w:tcPr>
          <w:p w:rsidR="00595435" w:rsidRPr="00E90655" w:rsidRDefault="00595435" w:rsidP="00595435">
            <w:pPr>
              <w:tabs>
                <w:tab w:val="left" w:pos="0"/>
              </w:tabs>
              <w:jc w:val="center"/>
              <w:rPr>
                <w:b/>
                <w:szCs w:val="24"/>
              </w:rPr>
            </w:pPr>
            <w:r w:rsidRPr="00E90655">
              <w:rPr>
                <w:b/>
                <w:szCs w:val="24"/>
              </w:rPr>
              <w:t>Araştırma Amaçlı</w:t>
            </w:r>
          </w:p>
        </w:tc>
        <w:tc>
          <w:tcPr>
            <w:tcW w:w="1098" w:type="dxa"/>
            <w:vMerge/>
            <w:tcBorders>
              <w:left w:val="single" w:sz="8" w:space="0" w:color="262626"/>
              <w:right w:val="single" w:sz="8" w:space="0" w:color="262626"/>
            </w:tcBorders>
            <w:shd w:val="clear" w:color="auto" w:fill="8DB3E2"/>
          </w:tcPr>
          <w:p w:rsidR="00595435" w:rsidRPr="00E90655" w:rsidRDefault="00595435" w:rsidP="00595435">
            <w:pPr>
              <w:tabs>
                <w:tab w:val="left" w:pos="0"/>
              </w:tabs>
              <w:jc w:val="center"/>
              <w:rPr>
                <w:b/>
                <w:szCs w:val="24"/>
              </w:rPr>
            </w:pPr>
          </w:p>
        </w:tc>
      </w:tr>
      <w:tr w:rsidR="00595435" w:rsidRPr="00E90655" w:rsidTr="00595435">
        <w:trPr>
          <w:trHeight w:val="215"/>
          <w:jc w:val="center"/>
        </w:trPr>
        <w:tc>
          <w:tcPr>
            <w:tcW w:w="3652" w:type="dxa"/>
            <w:shd w:val="clear" w:color="auto" w:fill="auto"/>
          </w:tcPr>
          <w:p w:rsidR="00595435" w:rsidRPr="00E90655" w:rsidRDefault="00595435" w:rsidP="00595435">
            <w:pPr>
              <w:jc w:val="both"/>
              <w:rPr>
                <w:szCs w:val="24"/>
                <w:lang w:eastAsia="tr-TR"/>
              </w:rPr>
            </w:pPr>
            <w:r w:rsidRPr="00E90655">
              <w:rPr>
                <w:szCs w:val="24"/>
                <w:lang w:eastAsia="tr-TR"/>
              </w:rPr>
              <w:t>Sunucular</w:t>
            </w:r>
          </w:p>
        </w:tc>
        <w:tc>
          <w:tcPr>
            <w:tcW w:w="1276" w:type="dxa"/>
            <w:shd w:val="clear" w:color="auto" w:fill="auto"/>
            <w:vAlign w:val="bottom"/>
          </w:tcPr>
          <w:p w:rsidR="00595435" w:rsidRPr="00E90655" w:rsidRDefault="00595435" w:rsidP="00595435">
            <w:pPr>
              <w:jc w:val="center"/>
              <w:rPr>
                <w:szCs w:val="24"/>
                <w:lang w:eastAsia="tr-TR"/>
              </w:rPr>
            </w:pPr>
          </w:p>
        </w:tc>
        <w:tc>
          <w:tcPr>
            <w:tcW w:w="1134" w:type="dxa"/>
            <w:shd w:val="clear" w:color="auto" w:fill="auto"/>
            <w:vAlign w:val="bottom"/>
          </w:tcPr>
          <w:p w:rsidR="00595435" w:rsidRPr="00E90655" w:rsidRDefault="00595435" w:rsidP="00595435">
            <w:pPr>
              <w:jc w:val="center"/>
              <w:rPr>
                <w:szCs w:val="24"/>
                <w:lang w:eastAsia="tr-TR"/>
              </w:rPr>
            </w:pPr>
          </w:p>
        </w:tc>
        <w:tc>
          <w:tcPr>
            <w:tcW w:w="932" w:type="dxa"/>
            <w:shd w:val="clear" w:color="auto" w:fill="auto"/>
            <w:vAlign w:val="bottom"/>
          </w:tcPr>
          <w:p w:rsidR="00595435" w:rsidRPr="00E90655" w:rsidRDefault="00595435" w:rsidP="00595435">
            <w:pPr>
              <w:jc w:val="center"/>
              <w:rPr>
                <w:szCs w:val="24"/>
                <w:lang w:eastAsia="tr-TR"/>
              </w:rPr>
            </w:pPr>
          </w:p>
        </w:tc>
        <w:tc>
          <w:tcPr>
            <w:tcW w:w="1194" w:type="dxa"/>
            <w:shd w:val="clear" w:color="auto" w:fill="auto"/>
            <w:vAlign w:val="bottom"/>
          </w:tcPr>
          <w:p w:rsidR="00595435" w:rsidRPr="00E90655" w:rsidRDefault="00595435" w:rsidP="00595435">
            <w:pPr>
              <w:jc w:val="center"/>
              <w:rPr>
                <w:szCs w:val="24"/>
                <w:lang w:eastAsia="tr-TR"/>
              </w:rPr>
            </w:pPr>
          </w:p>
        </w:tc>
        <w:tc>
          <w:tcPr>
            <w:tcW w:w="1098" w:type="dxa"/>
          </w:tcPr>
          <w:p w:rsidR="00595435" w:rsidRPr="00E90655" w:rsidRDefault="00595435" w:rsidP="00595435">
            <w:pPr>
              <w:jc w:val="center"/>
              <w:rPr>
                <w:szCs w:val="24"/>
                <w:lang w:eastAsia="tr-TR"/>
              </w:rPr>
            </w:pPr>
          </w:p>
        </w:tc>
      </w:tr>
      <w:tr w:rsidR="00595435" w:rsidRPr="00E90655" w:rsidTr="00595435">
        <w:trPr>
          <w:trHeight w:val="205"/>
          <w:jc w:val="center"/>
        </w:trPr>
        <w:tc>
          <w:tcPr>
            <w:tcW w:w="3652" w:type="dxa"/>
            <w:shd w:val="clear" w:color="auto" w:fill="auto"/>
          </w:tcPr>
          <w:p w:rsidR="00595435" w:rsidRPr="00E90655" w:rsidRDefault="00595435" w:rsidP="00595435">
            <w:pPr>
              <w:jc w:val="both"/>
              <w:rPr>
                <w:szCs w:val="24"/>
                <w:lang w:eastAsia="tr-TR"/>
              </w:rPr>
            </w:pPr>
            <w:r w:rsidRPr="00E90655">
              <w:rPr>
                <w:szCs w:val="24"/>
                <w:lang w:eastAsia="tr-TR"/>
              </w:rPr>
              <w:t>Masa Üstü Bilgisayar Sayısı</w:t>
            </w:r>
          </w:p>
        </w:tc>
        <w:tc>
          <w:tcPr>
            <w:tcW w:w="1276" w:type="dxa"/>
            <w:shd w:val="clear" w:color="auto" w:fill="auto"/>
            <w:vAlign w:val="bottom"/>
          </w:tcPr>
          <w:p w:rsidR="00595435" w:rsidRPr="00E90655" w:rsidRDefault="00595435" w:rsidP="00595435">
            <w:pPr>
              <w:jc w:val="center"/>
              <w:rPr>
                <w:szCs w:val="24"/>
                <w:lang w:eastAsia="tr-TR"/>
              </w:rPr>
            </w:pPr>
          </w:p>
        </w:tc>
        <w:tc>
          <w:tcPr>
            <w:tcW w:w="1134" w:type="dxa"/>
            <w:shd w:val="clear" w:color="auto" w:fill="auto"/>
            <w:vAlign w:val="bottom"/>
          </w:tcPr>
          <w:p w:rsidR="00595435" w:rsidRPr="00E90655" w:rsidRDefault="00595435" w:rsidP="00595435">
            <w:pPr>
              <w:jc w:val="center"/>
              <w:rPr>
                <w:szCs w:val="24"/>
                <w:lang w:eastAsia="tr-TR"/>
              </w:rPr>
            </w:pPr>
          </w:p>
        </w:tc>
        <w:tc>
          <w:tcPr>
            <w:tcW w:w="932" w:type="dxa"/>
            <w:shd w:val="clear" w:color="auto" w:fill="auto"/>
            <w:vAlign w:val="bottom"/>
          </w:tcPr>
          <w:p w:rsidR="00595435" w:rsidRPr="00E90655" w:rsidRDefault="00126DCC" w:rsidP="00595435">
            <w:pPr>
              <w:jc w:val="center"/>
              <w:rPr>
                <w:szCs w:val="24"/>
                <w:lang w:eastAsia="tr-TR"/>
              </w:rPr>
            </w:pPr>
            <w:r>
              <w:rPr>
                <w:szCs w:val="24"/>
                <w:lang w:eastAsia="tr-TR"/>
              </w:rPr>
              <w:t>7</w:t>
            </w:r>
          </w:p>
        </w:tc>
        <w:tc>
          <w:tcPr>
            <w:tcW w:w="1194" w:type="dxa"/>
            <w:shd w:val="clear" w:color="auto" w:fill="auto"/>
            <w:vAlign w:val="bottom"/>
          </w:tcPr>
          <w:p w:rsidR="00595435" w:rsidRPr="00E90655" w:rsidRDefault="00595435" w:rsidP="00595435">
            <w:pPr>
              <w:jc w:val="center"/>
              <w:rPr>
                <w:szCs w:val="24"/>
                <w:lang w:eastAsia="tr-TR"/>
              </w:rPr>
            </w:pPr>
          </w:p>
        </w:tc>
        <w:tc>
          <w:tcPr>
            <w:tcW w:w="1098" w:type="dxa"/>
          </w:tcPr>
          <w:p w:rsidR="00595435" w:rsidRPr="00E90655" w:rsidRDefault="00595435" w:rsidP="00595435">
            <w:pPr>
              <w:jc w:val="center"/>
              <w:rPr>
                <w:szCs w:val="24"/>
                <w:lang w:eastAsia="tr-TR"/>
              </w:rPr>
            </w:pPr>
          </w:p>
        </w:tc>
      </w:tr>
      <w:tr w:rsidR="00595435" w:rsidRPr="00E90655" w:rsidTr="00595435">
        <w:trPr>
          <w:trHeight w:val="195"/>
          <w:jc w:val="center"/>
        </w:trPr>
        <w:tc>
          <w:tcPr>
            <w:tcW w:w="3652" w:type="dxa"/>
            <w:shd w:val="clear" w:color="auto" w:fill="auto"/>
          </w:tcPr>
          <w:p w:rsidR="00595435" w:rsidRPr="00E90655" w:rsidRDefault="00595435" w:rsidP="00595435">
            <w:pPr>
              <w:jc w:val="both"/>
              <w:rPr>
                <w:szCs w:val="24"/>
                <w:lang w:eastAsia="tr-TR"/>
              </w:rPr>
            </w:pPr>
            <w:r w:rsidRPr="00E90655">
              <w:rPr>
                <w:szCs w:val="24"/>
                <w:lang w:eastAsia="tr-TR"/>
              </w:rPr>
              <w:t>Taşınabilir Bilgisayar Sayısı</w:t>
            </w:r>
          </w:p>
        </w:tc>
        <w:tc>
          <w:tcPr>
            <w:tcW w:w="1276" w:type="dxa"/>
            <w:shd w:val="clear" w:color="auto" w:fill="auto"/>
            <w:vAlign w:val="bottom"/>
          </w:tcPr>
          <w:p w:rsidR="00595435" w:rsidRPr="00E90655" w:rsidRDefault="00595435" w:rsidP="00595435">
            <w:pPr>
              <w:jc w:val="center"/>
              <w:rPr>
                <w:szCs w:val="24"/>
                <w:lang w:eastAsia="tr-TR"/>
              </w:rPr>
            </w:pPr>
          </w:p>
        </w:tc>
        <w:tc>
          <w:tcPr>
            <w:tcW w:w="1134" w:type="dxa"/>
            <w:shd w:val="clear" w:color="auto" w:fill="auto"/>
            <w:vAlign w:val="bottom"/>
          </w:tcPr>
          <w:p w:rsidR="00595435" w:rsidRPr="00E90655" w:rsidRDefault="00595435" w:rsidP="00595435">
            <w:pPr>
              <w:jc w:val="center"/>
              <w:rPr>
                <w:szCs w:val="24"/>
                <w:lang w:eastAsia="tr-TR"/>
              </w:rPr>
            </w:pPr>
          </w:p>
        </w:tc>
        <w:tc>
          <w:tcPr>
            <w:tcW w:w="932" w:type="dxa"/>
            <w:shd w:val="clear" w:color="auto" w:fill="auto"/>
            <w:vAlign w:val="bottom"/>
          </w:tcPr>
          <w:p w:rsidR="00595435" w:rsidRPr="00E90655" w:rsidRDefault="00126DCC" w:rsidP="00595435">
            <w:pPr>
              <w:jc w:val="center"/>
              <w:rPr>
                <w:szCs w:val="24"/>
                <w:lang w:eastAsia="tr-TR"/>
              </w:rPr>
            </w:pPr>
            <w:r>
              <w:rPr>
                <w:szCs w:val="24"/>
                <w:lang w:eastAsia="tr-TR"/>
              </w:rPr>
              <w:t>1</w:t>
            </w:r>
          </w:p>
        </w:tc>
        <w:tc>
          <w:tcPr>
            <w:tcW w:w="1194" w:type="dxa"/>
            <w:shd w:val="clear" w:color="auto" w:fill="auto"/>
            <w:vAlign w:val="bottom"/>
          </w:tcPr>
          <w:p w:rsidR="00595435" w:rsidRPr="00E90655" w:rsidRDefault="00595435" w:rsidP="00595435">
            <w:pPr>
              <w:jc w:val="center"/>
              <w:rPr>
                <w:szCs w:val="24"/>
                <w:lang w:eastAsia="tr-TR"/>
              </w:rPr>
            </w:pPr>
          </w:p>
        </w:tc>
        <w:tc>
          <w:tcPr>
            <w:tcW w:w="1098" w:type="dxa"/>
          </w:tcPr>
          <w:p w:rsidR="00595435" w:rsidRPr="00E90655" w:rsidRDefault="00595435" w:rsidP="00595435">
            <w:pPr>
              <w:jc w:val="center"/>
              <w:rPr>
                <w:szCs w:val="24"/>
                <w:lang w:eastAsia="tr-TR"/>
              </w:rPr>
            </w:pPr>
          </w:p>
        </w:tc>
      </w:tr>
      <w:tr w:rsidR="00595435" w:rsidRPr="00E90655" w:rsidTr="00595435">
        <w:trPr>
          <w:trHeight w:val="185"/>
          <w:jc w:val="center"/>
        </w:trPr>
        <w:tc>
          <w:tcPr>
            <w:tcW w:w="3652" w:type="dxa"/>
            <w:shd w:val="clear" w:color="auto" w:fill="8DB3E2"/>
            <w:vAlign w:val="bottom"/>
          </w:tcPr>
          <w:p w:rsidR="00595435" w:rsidRPr="00E90655" w:rsidRDefault="00595435" w:rsidP="00595435">
            <w:pPr>
              <w:jc w:val="right"/>
              <w:rPr>
                <w:b/>
                <w:szCs w:val="24"/>
                <w:lang w:eastAsia="tr-TR"/>
              </w:rPr>
            </w:pPr>
            <w:r w:rsidRPr="00E90655">
              <w:rPr>
                <w:b/>
                <w:szCs w:val="24"/>
                <w:lang w:eastAsia="tr-TR"/>
              </w:rPr>
              <w:t>Toplam</w:t>
            </w:r>
          </w:p>
        </w:tc>
        <w:tc>
          <w:tcPr>
            <w:tcW w:w="1276" w:type="dxa"/>
            <w:shd w:val="clear" w:color="auto" w:fill="8DB3E2"/>
            <w:vAlign w:val="bottom"/>
          </w:tcPr>
          <w:p w:rsidR="00595435" w:rsidRPr="00E90655" w:rsidRDefault="00595435" w:rsidP="00595435">
            <w:pPr>
              <w:jc w:val="center"/>
              <w:rPr>
                <w:b/>
                <w:szCs w:val="24"/>
                <w:lang w:eastAsia="tr-TR"/>
              </w:rPr>
            </w:pPr>
          </w:p>
        </w:tc>
        <w:tc>
          <w:tcPr>
            <w:tcW w:w="1134" w:type="dxa"/>
            <w:shd w:val="clear" w:color="auto" w:fill="8DB3E2"/>
            <w:vAlign w:val="bottom"/>
          </w:tcPr>
          <w:p w:rsidR="00595435" w:rsidRPr="00E90655" w:rsidRDefault="00595435" w:rsidP="00595435">
            <w:pPr>
              <w:jc w:val="center"/>
              <w:rPr>
                <w:b/>
                <w:szCs w:val="24"/>
                <w:lang w:eastAsia="tr-TR"/>
              </w:rPr>
            </w:pPr>
          </w:p>
        </w:tc>
        <w:tc>
          <w:tcPr>
            <w:tcW w:w="932" w:type="dxa"/>
            <w:shd w:val="clear" w:color="auto" w:fill="8DB3E2"/>
            <w:vAlign w:val="bottom"/>
          </w:tcPr>
          <w:p w:rsidR="00595435" w:rsidRPr="00E90655" w:rsidRDefault="00126DCC" w:rsidP="00595435">
            <w:pPr>
              <w:jc w:val="center"/>
              <w:rPr>
                <w:b/>
                <w:szCs w:val="24"/>
                <w:lang w:eastAsia="tr-TR"/>
              </w:rPr>
            </w:pPr>
            <w:r>
              <w:rPr>
                <w:b/>
                <w:szCs w:val="24"/>
                <w:lang w:eastAsia="tr-TR"/>
              </w:rPr>
              <w:t>8</w:t>
            </w:r>
          </w:p>
        </w:tc>
        <w:tc>
          <w:tcPr>
            <w:tcW w:w="1194" w:type="dxa"/>
            <w:shd w:val="clear" w:color="auto" w:fill="8DB3E2"/>
            <w:vAlign w:val="bottom"/>
          </w:tcPr>
          <w:p w:rsidR="00595435" w:rsidRPr="00E90655" w:rsidRDefault="00595435" w:rsidP="00595435">
            <w:pPr>
              <w:jc w:val="center"/>
              <w:rPr>
                <w:b/>
                <w:szCs w:val="24"/>
                <w:lang w:eastAsia="tr-TR"/>
              </w:rPr>
            </w:pPr>
          </w:p>
        </w:tc>
        <w:tc>
          <w:tcPr>
            <w:tcW w:w="1098" w:type="dxa"/>
            <w:shd w:val="clear" w:color="auto" w:fill="8DB3E2"/>
          </w:tcPr>
          <w:p w:rsidR="00595435" w:rsidRPr="00E90655" w:rsidRDefault="00595435" w:rsidP="00595435">
            <w:pPr>
              <w:jc w:val="center"/>
              <w:rPr>
                <w:b/>
                <w:szCs w:val="24"/>
                <w:lang w:eastAsia="tr-TR"/>
              </w:rPr>
            </w:pPr>
          </w:p>
        </w:tc>
      </w:tr>
    </w:tbl>
    <w:p w:rsidR="00595435" w:rsidRPr="00E90655" w:rsidRDefault="00595435" w:rsidP="00E143A4">
      <w:pPr>
        <w:autoSpaceDE w:val="0"/>
        <w:autoSpaceDN w:val="0"/>
        <w:adjustRightInd w:val="0"/>
        <w:spacing w:after="0" w:line="240" w:lineRule="auto"/>
        <w:ind w:firstLine="708"/>
        <w:rPr>
          <w:rFonts w:ascii="TimesNewRomanPS-BoldMT" w:hAnsi="TimesNewRomanPS-BoldMT" w:cs="TimesNewRomanPS-BoldMT"/>
          <w:b/>
          <w:bCs/>
          <w:color w:val="FF0000"/>
          <w:sz w:val="28"/>
          <w:szCs w:val="28"/>
        </w:rPr>
      </w:pPr>
    </w:p>
    <w:p w:rsidR="000E2835" w:rsidRPr="00E90655" w:rsidRDefault="000E2835" w:rsidP="00595435">
      <w:pPr>
        <w:autoSpaceDE w:val="0"/>
        <w:autoSpaceDN w:val="0"/>
        <w:adjustRightInd w:val="0"/>
        <w:spacing w:after="0" w:line="240" w:lineRule="auto"/>
        <w:ind w:firstLine="708"/>
        <w:rPr>
          <w:rFonts w:ascii="TimesNewRomanPS-BoldMT" w:hAnsi="TimesNewRomanPS-BoldMT" w:cs="TimesNewRomanPS-BoldMT"/>
          <w:b/>
          <w:bCs/>
          <w:color w:val="FF0000"/>
          <w:sz w:val="28"/>
          <w:szCs w:val="28"/>
        </w:rPr>
      </w:pPr>
    </w:p>
    <w:p w:rsidR="0001143D" w:rsidRDefault="0001143D" w:rsidP="00595435">
      <w:pPr>
        <w:autoSpaceDE w:val="0"/>
        <w:autoSpaceDN w:val="0"/>
        <w:adjustRightInd w:val="0"/>
        <w:spacing w:after="0" w:line="240" w:lineRule="auto"/>
        <w:ind w:firstLine="708"/>
        <w:rPr>
          <w:rFonts w:ascii="TimesNewRomanPS-BoldMT" w:hAnsi="TimesNewRomanPS-BoldMT" w:cs="TimesNewRomanPS-BoldMT"/>
          <w:b/>
          <w:bCs/>
          <w:color w:val="FF0000"/>
          <w:sz w:val="28"/>
          <w:szCs w:val="28"/>
        </w:rPr>
      </w:pPr>
      <w:r w:rsidRPr="00E90655">
        <w:rPr>
          <w:rFonts w:ascii="TimesNewRomanPS-BoldMT" w:hAnsi="TimesNewRomanPS-BoldMT" w:cs="TimesNewRomanPS-BoldMT"/>
          <w:b/>
          <w:bCs/>
          <w:color w:val="FF0000"/>
          <w:sz w:val="28"/>
          <w:szCs w:val="28"/>
        </w:rPr>
        <w:t>3.4- Diğer Bilgi ve Teknolojik Kaynaklar</w:t>
      </w:r>
    </w:p>
    <w:p w:rsidR="00907E55" w:rsidRPr="00E90655" w:rsidRDefault="00907E55" w:rsidP="00595435">
      <w:pPr>
        <w:autoSpaceDE w:val="0"/>
        <w:autoSpaceDN w:val="0"/>
        <w:adjustRightInd w:val="0"/>
        <w:spacing w:after="0" w:line="240" w:lineRule="auto"/>
        <w:ind w:firstLine="708"/>
        <w:rPr>
          <w:rFonts w:ascii="TimesNewRomanPS-BoldMT" w:hAnsi="TimesNewRomanPS-BoldMT" w:cs="TimesNewRomanPS-BoldMT"/>
          <w:b/>
          <w:bCs/>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259"/>
        <w:gridCol w:w="2260"/>
        <w:gridCol w:w="2268"/>
      </w:tblGrid>
      <w:tr w:rsidR="00E143A4" w:rsidRPr="00E90655" w:rsidTr="00595435">
        <w:trPr>
          <w:jc w:val="center"/>
        </w:trPr>
        <w:tc>
          <w:tcPr>
            <w:tcW w:w="2302" w:type="dxa"/>
          </w:tcPr>
          <w:p w:rsidR="00E143A4" w:rsidRPr="00E90655" w:rsidRDefault="00E143A4" w:rsidP="00043884">
            <w:pPr>
              <w:jc w:val="center"/>
              <w:rPr>
                <w:b/>
              </w:rPr>
            </w:pPr>
            <w:r w:rsidRPr="00E90655">
              <w:rPr>
                <w:b/>
              </w:rPr>
              <w:t>Cinsi</w:t>
            </w:r>
          </w:p>
        </w:tc>
        <w:tc>
          <w:tcPr>
            <w:tcW w:w="2302" w:type="dxa"/>
          </w:tcPr>
          <w:p w:rsidR="00E143A4" w:rsidRPr="00E90655" w:rsidRDefault="00E143A4" w:rsidP="00043884">
            <w:pPr>
              <w:jc w:val="center"/>
              <w:rPr>
                <w:b/>
              </w:rPr>
            </w:pPr>
            <w:r w:rsidRPr="00E90655">
              <w:rPr>
                <w:b/>
              </w:rPr>
              <w:t>İdari Amaçlı</w:t>
            </w:r>
          </w:p>
          <w:p w:rsidR="00E143A4" w:rsidRPr="00E90655" w:rsidRDefault="00E143A4" w:rsidP="00043884">
            <w:pPr>
              <w:jc w:val="center"/>
              <w:rPr>
                <w:b/>
              </w:rPr>
            </w:pPr>
            <w:r w:rsidRPr="00E90655">
              <w:rPr>
                <w:b/>
              </w:rPr>
              <w:t>(Adet)</w:t>
            </w:r>
          </w:p>
        </w:tc>
        <w:tc>
          <w:tcPr>
            <w:tcW w:w="2303" w:type="dxa"/>
          </w:tcPr>
          <w:p w:rsidR="00E143A4" w:rsidRPr="00E90655" w:rsidRDefault="00E143A4" w:rsidP="00043884">
            <w:pPr>
              <w:jc w:val="center"/>
              <w:rPr>
                <w:b/>
              </w:rPr>
            </w:pPr>
            <w:r w:rsidRPr="00E90655">
              <w:rPr>
                <w:b/>
              </w:rPr>
              <w:t>Eğitim Amaçlı</w:t>
            </w:r>
          </w:p>
          <w:p w:rsidR="00E143A4" w:rsidRPr="00E90655" w:rsidRDefault="00E143A4" w:rsidP="00043884">
            <w:pPr>
              <w:jc w:val="center"/>
              <w:rPr>
                <w:b/>
              </w:rPr>
            </w:pPr>
            <w:r w:rsidRPr="00E90655">
              <w:rPr>
                <w:b/>
              </w:rPr>
              <w:t>(Adet)</w:t>
            </w:r>
          </w:p>
        </w:tc>
        <w:tc>
          <w:tcPr>
            <w:tcW w:w="2303" w:type="dxa"/>
          </w:tcPr>
          <w:p w:rsidR="00E143A4" w:rsidRPr="00E90655" w:rsidRDefault="00E143A4" w:rsidP="00043884">
            <w:pPr>
              <w:jc w:val="center"/>
              <w:rPr>
                <w:b/>
              </w:rPr>
            </w:pPr>
            <w:r w:rsidRPr="00E90655">
              <w:rPr>
                <w:b/>
              </w:rPr>
              <w:t>Araştırma Amaçlı</w:t>
            </w:r>
          </w:p>
          <w:p w:rsidR="00E143A4" w:rsidRPr="00E90655" w:rsidRDefault="00E143A4" w:rsidP="00043884">
            <w:pPr>
              <w:jc w:val="center"/>
              <w:rPr>
                <w:b/>
              </w:rPr>
            </w:pPr>
            <w:r w:rsidRPr="00E90655">
              <w:rPr>
                <w:b/>
              </w:rPr>
              <w:t>(Adet)</w:t>
            </w:r>
          </w:p>
        </w:tc>
      </w:tr>
      <w:tr w:rsidR="00E143A4" w:rsidRPr="00E90655" w:rsidTr="00595435">
        <w:trPr>
          <w:jc w:val="center"/>
        </w:trPr>
        <w:tc>
          <w:tcPr>
            <w:tcW w:w="2302" w:type="dxa"/>
          </w:tcPr>
          <w:p w:rsidR="00E143A4" w:rsidRPr="00E90655" w:rsidRDefault="00E143A4" w:rsidP="00043884">
            <w:pPr>
              <w:jc w:val="both"/>
            </w:pPr>
            <w:r w:rsidRPr="00E90655">
              <w:t>Projeksiyon</w:t>
            </w:r>
          </w:p>
        </w:tc>
        <w:tc>
          <w:tcPr>
            <w:tcW w:w="2302" w:type="dxa"/>
          </w:tcPr>
          <w:p w:rsidR="00E143A4" w:rsidRPr="00E90655" w:rsidRDefault="00E143A4" w:rsidP="00043884">
            <w:pPr>
              <w:jc w:val="center"/>
            </w:pP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Slayt makinesi</w:t>
            </w:r>
          </w:p>
        </w:tc>
        <w:tc>
          <w:tcPr>
            <w:tcW w:w="2302" w:type="dxa"/>
          </w:tcPr>
          <w:p w:rsidR="00E143A4" w:rsidRPr="00E90655" w:rsidRDefault="00E143A4" w:rsidP="00043884">
            <w:pPr>
              <w:jc w:val="center"/>
            </w:pP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Tepegöz</w:t>
            </w:r>
          </w:p>
        </w:tc>
        <w:tc>
          <w:tcPr>
            <w:tcW w:w="2302" w:type="dxa"/>
          </w:tcPr>
          <w:p w:rsidR="00E143A4" w:rsidRPr="00E90655" w:rsidRDefault="00E143A4" w:rsidP="00043884">
            <w:pPr>
              <w:jc w:val="center"/>
            </w:pP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Episkop</w:t>
            </w:r>
          </w:p>
        </w:tc>
        <w:tc>
          <w:tcPr>
            <w:tcW w:w="2302" w:type="dxa"/>
          </w:tcPr>
          <w:p w:rsidR="00E143A4" w:rsidRPr="00E90655" w:rsidRDefault="00E143A4" w:rsidP="00043884">
            <w:pPr>
              <w:jc w:val="center"/>
            </w:pP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Barkot Yazıcı</w:t>
            </w:r>
          </w:p>
        </w:tc>
        <w:tc>
          <w:tcPr>
            <w:tcW w:w="2302" w:type="dxa"/>
          </w:tcPr>
          <w:p w:rsidR="00E143A4" w:rsidRPr="00E90655" w:rsidRDefault="00E143A4" w:rsidP="00043884">
            <w:pPr>
              <w:jc w:val="center"/>
            </w:pP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Barkot Okuyucu</w:t>
            </w:r>
          </w:p>
        </w:tc>
        <w:tc>
          <w:tcPr>
            <w:tcW w:w="2302" w:type="dxa"/>
          </w:tcPr>
          <w:p w:rsidR="00E143A4" w:rsidRPr="00E90655" w:rsidRDefault="00E143A4" w:rsidP="00043884">
            <w:pPr>
              <w:jc w:val="center"/>
            </w:pP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Baskı makinesi</w:t>
            </w:r>
          </w:p>
        </w:tc>
        <w:tc>
          <w:tcPr>
            <w:tcW w:w="2302" w:type="dxa"/>
          </w:tcPr>
          <w:p w:rsidR="00E143A4" w:rsidRPr="00E90655" w:rsidRDefault="00E143A4" w:rsidP="00043884">
            <w:pPr>
              <w:jc w:val="center"/>
            </w:pP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Teksir Makinesi</w:t>
            </w:r>
          </w:p>
        </w:tc>
        <w:tc>
          <w:tcPr>
            <w:tcW w:w="2302" w:type="dxa"/>
          </w:tcPr>
          <w:p w:rsidR="00E143A4" w:rsidRPr="00E90655" w:rsidRDefault="00E143A4" w:rsidP="00043884">
            <w:pPr>
              <w:jc w:val="center"/>
            </w:pP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Fotokopi makinesi</w:t>
            </w:r>
          </w:p>
        </w:tc>
        <w:tc>
          <w:tcPr>
            <w:tcW w:w="2302" w:type="dxa"/>
          </w:tcPr>
          <w:p w:rsidR="00E143A4" w:rsidRPr="00E90655" w:rsidRDefault="00126DCC" w:rsidP="00043884">
            <w:pPr>
              <w:jc w:val="center"/>
            </w:pPr>
            <w:r>
              <w:t>1</w:t>
            </w: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Faks</w:t>
            </w:r>
          </w:p>
        </w:tc>
        <w:tc>
          <w:tcPr>
            <w:tcW w:w="2302" w:type="dxa"/>
          </w:tcPr>
          <w:p w:rsidR="00E143A4" w:rsidRPr="00E90655" w:rsidRDefault="00E43F7A" w:rsidP="00043884">
            <w:pPr>
              <w:jc w:val="center"/>
            </w:pPr>
            <w:r>
              <w:t>1</w:t>
            </w: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Fotoğraf makinesi</w:t>
            </w:r>
          </w:p>
        </w:tc>
        <w:tc>
          <w:tcPr>
            <w:tcW w:w="2302" w:type="dxa"/>
          </w:tcPr>
          <w:p w:rsidR="00E143A4" w:rsidRPr="00E90655" w:rsidRDefault="00E143A4" w:rsidP="00043884">
            <w:pPr>
              <w:jc w:val="center"/>
            </w:pP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Kameralar</w:t>
            </w:r>
          </w:p>
        </w:tc>
        <w:tc>
          <w:tcPr>
            <w:tcW w:w="2302" w:type="dxa"/>
          </w:tcPr>
          <w:p w:rsidR="00E143A4" w:rsidRPr="00E90655" w:rsidRDefault="00126DCC" w:rsidP="00043884">
            <w:pPr>
              <w:jc w:val="center"/>
            </w:pPr>
            <w:r>
              <w:t>4</w:t>
            </w:r>
          </w:p>
        </w:tc>
        <w:tc>
          <w:tcPr>
            <w:tcW w:w="2303" w:type="dxa"/>
          </w:tcPr>
          <w:p w:rsidR="00E143A4" w:rsidRPr="00E90655" w:rsidRDefault="00CC3317" w:rsidP="00043884">
            <w:pPr>
              <w:jc w:val="center"/>
            </w:pPr>
            <w:r>
              <w:t>1</w:t>
            </w: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Televizyonlar</w:t>
            </w:r>
          </w:p>
        </w:tc>
        <w:tc>
          <w:tcPr>
            <w:tcW w:w="2302" w:type="dxa"/>
          </w:tcPr>
          <w:p w:rsidR="00E143A4" w:rsidRPr="00E90655" w:rsidRDefault="00126DCC" w:rsidP="00043884">
            <w:pPr>
              <w:jc w:val="center"/>
            </w:pPr>
            <w:r>
              <w:t>1</w:t>
            </w: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lastRenderedPageBreak/>
              <w:t>Tarayıcılar</w:t>
            </w:r>
          </w:p>
        </w:tc>
        <w:tc>
          <w:tcPr>
            <w:tcW w:w="2302" w:type="dxa"/>
          </w:tcPr>
          <w:p w:rsidR="00E143A4" w:rsidRPr="00E90655" w:rsidRDefault="00126DCC" w:rsidP="00043884">
            <w:pPr>
              <w:jc w:val="center"/>
            </w:pPr>
            <w:r>
              <w:t>2</w:t>
            </w: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Müzik Setleri</w:t>
            </w:r>
          </w:p>
        </w:tc>
        <w:tc>
          <w:tcPr>
            <w:tcW w:w="2302" w:type="dxa"/>
          </w:tcPr>
          <w:p w:rsidR="00E143A4" w:rsidRPr="00E90655" w:rsidRDefault="00E143A4" w:rsidP="00043884">
            <w:pPr>
              <w:jc w:val="center"/>
            </w:pP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Mikroskoplar</w:t>
            </w:r>
          </w:p>
        </w:tc>
        <w:tc>
          <w:tcPr>
            <w:tcW w:w="2302" w:type="dxa"/>
          </w:tcPr>
          <w:p w:rsidR="00E143A4" w:rsidRPr="00E90655" w:rsidRDefault="00126DCC" w:rsidP="00043884">
            <w:pPr>
              <w:jc w:val="center"/>
            </w:pPr>
            <w:r>
              <w:t>2</w:t>
            </w: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r w:rsidR="00E143A4" w:rsidRPr="00E90655" w:rsidTr="00595435">
        <w:trPr>
          <w:jc w:val="center"/>
        </w:trPr>
        <w:tc>
          <w:tcPr>
            <w:tcW w:w="2302" w:type="dxa"/>
          </w:tcPr>
          <w:p w:rsidR="00E143A4" w:rsidRPr="00E90655" w:rsidRDefault="00E143A4" w:rsidP="00043884">
            <w:pPr>
              <w:jc w:val="both"/>
            </w:pPr>
            <w:r w:rsidRPr="00E90655">
              <w:t>DVD ler</w:t>
            </w:r>
          </w:p>
        </w:tc>
        <w:tc>
          <w:tcPr>
            <w:tcW w:w="2302" w:type="dxa"/>
          </w:tcPr>
          <w:p w:rsidR="00E143A4" w:rsidRPr="00E90655" w:rsidRDefault="00E143A4" w:rsidP="00043884">
            <w:pPr>
              <w:jc w:val="center"/>
            </w:pPr>
          </w:p>
        </w:tc>
        <w:tc>
          <w:tcPr>
            <w:tcW w:w="2303" w:type="dxa"/>
          </w:tcPr>
          <w:p w:rsidR="00E143A4" w:rsidRPr="00E90655" w:rsidRDefault="00E143A4" w:rsidP="00043884">
            <w:pPr>
              <w:jc w:val="center"/>
            </w:pPr>
          </w:p>
        </w:tc>
        <w:tc>
          <w:tcPr>
            <w:tcW w:w="2303" w:type="dxa"/>
          </w:tcPr>
          <w:p w:rsidR="00E143A4" w:rsidRPr="00E90655" w:rsidRDefault="00E143A4" w:rsidP="00043884">
            <w:pPr>
              <w:jc w:val="both"/>
            </w:pPr>
          </w:p>
        </w:tc>
      </w:tr>
    </w:tbl>
    <w:p w:rsidR="00E143A4" w:rsidRPr="00E90655" w:rsidRDefault="00E143A4" w:rsidP="0001143D">
      <w:pPr>
        <w:autoSpaceDE w:val="0"/>
        <w:autoSpaceDN w:val="0"/>
        <w:adjustRightInd w:val="0"/>
        <w:spacing w:after="0" w:line="240" w:lineRule="auto"/>
        <w:rPr>
          <w:rFonts w:ascii="TimesNewRomanPS-BoldMT" w:hAnsi="TimesNewRomanPS-BoldMT" w:cs="TimesNewRomanPS-BoldMT"/>
          <w:b/>
          <w:bCs/>
          <w:color w:val="0000FF"/>
          <w:sz w:val="28"/>
          <w:szCs w:val="28"/>
        </w:rPr>
      </w:pPr>
    </w:p>
    <w:p w:rsidR="00126DCC" w:rsidRDefault="00126DCC" w:rsidP="00126DCC">
      <w:pPr>
        <w:spacing w:line="36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                 </w:t>
      </w:r>
    </w:p>
    <w:p w:rsidR="00ED2C84" w:rsidRDefault="00ED2C84" w:rsidP="00126DCC">
      <w:pPr>
        <w:spacing w:line="360" w:lineRule="auto"/>
        <w:jc w:val="center"/>
        <w:rPr>
          <w:b/>
          <w:szCs w:val="24"/>
          <w:lang w:eastAsia="tr-TR"/>
        </w:rPr>
      </w:pPr>
    </w:p>
    <w:p w:rsidR="00ED2C84" w:rsidRDefault="00ED2C84" w:rsidP="00126DCC">
      <w:pPr>
        <w:spacing w:line="360" w:lineRule="auto"/>
        <w:jc w:val="center"/>
        <w:rPr>
          <w:b/>
          <w:szCs w:val="24"/>
          <w:lang w:eastAsia="tr-TR"/>
        </w:rPr>
      </w:pPr>
    </w:p>
    <w:p w:rsidR="00ED2C84" w:rsidRDefault="00ED2C84" w:rsidP="00126DCC">
      <w:pPr>
        <w:spacing w:line="360" w:lineRule="auto"/>
        <w:jc w:val="center"/>
        <w:rPr>
          <w:b/>
          <w:szCs w:val="24"/>
          <w:lang w:eastAsia="tr-TR"/>
        </w:rPr>
      </w:pPr>
    </w:p>
    <w:p w:rsidR="00ED2C84" w:rsidRDefault="00ED2C84" w:rsidP="00126DCC">
      <w:pPr>
        <w:spacing w:line="360" w:lineRule="auto"/>
        <w:jc w:val="center"/>
        <w:rPr>
          <w:b/>
          <w:szCs w:val="24"/>
          <w:lang w:eastAsia="tr-TR"/>
        </w:rPr>
      </w:pPr>
    </w:p>
    <w:p w:rsidR="00ED2C84" w:rsidRDefault="00ED2C84" w:rsidP="00126DCC">
      <w:pPr>
        <w:spacing w:line="360" w:lineRule="auto"/>
        <w:jc w:val="center"/>
        <w:rPr>
          <w:b/>
          <w:szCs w:val="24"/>
          <w:lang w:eastAsia="tr-TR"/>
        </w:rPr>
      </w:pPr>
    </w:p>
    <w:p w:rsidR="00ED2C84" w:rsidRDefault="00ED2C84" w:rsidP="00126DCC">
      <w:pPr>
        <w:spacing w:line="360" w:lineRule="auto"/>
        <w:jc w:val="center"/>
        <w:rPr>
          <w:b/>
          <w:szCs w:val="24"/>
          <w:lang w:eastAsia="tr-TR"/>
        </w:rPr>
      </w:pPr>
    </w:p>
    <w:p w:rsidR="00CC3317" w:rsidRDefault="00CC3317" w:rsidP="00126DCC">
      <w:pPr>
        <w:spacing w:line="360" w:lineRule="auto"/>
        <w:jc w:val="center"/>
        <w:rPr>
          <w:b/>
          <w:szCs w:val="24"/>
          <w:lang w:eastAsia="tr-TR"/>
        </w:rPr>
      </w:pPr>
    </w:p>
    <w:p w:rsidR="00CC3317" w:rsidRDefault="00CC3317" w:rsidP="00126DCC">
      <w:pPr>
        <w:spacing w:line="360" w:lineRule="auto"/>
        <w:jc w:val="center"/>
        <w:rPr>
          <w:b/>
          <w:szCs w:val="24"/>
          <w:lang w:eastAsia="tr-TR"/>
        </w:rPr>
      </w:pPr>
    </w:p>
    <w:p w:rsidR="00CC3317" w:rsidRDefault="00CC3317" w:rsidP="00126DCC">
      <w:pPr>
        <w:spacing w:line="360" w:lineRule="auto"/>
        <w:jc w:val="center"/>
        <w:rPr>
          <w:b/>
          <w:szCs w:val="24"/>
          <w:lang w:eastAsia="tr-TR"/>
        </w:rPr>
      </w:pPr>
    </w:p>
    <w:p w:rsidR="00CC3317" w:rsidRDefault="00CC3317" w:rsidP="00126DCC">
      <w:pPr>
        <w:spacing w:line="360" w:lineRule="auto"/>
        <w:jc w:val="center"/>
        <w:rPr>
          <w:b/>
          <w:szCs w:val="24"/>
          <w:lang w:eastAsia="tr-TR"/>
        </w:rPr>
      </w:pPr>
    </w:p>
    <w:p w:rsidR="00CC3317" w:rsidRDefault="00CC3317" w:rsidP="00126DCC">
      <w:pPr>
        <w:spacing w:line="360" w:lineRule="auto"/>
        <w:jc w:val="center"/>
        <w:rPr>
          <w:b/>
          <w:szCs w:val="24"/>
          <w:lang w:eastAsia="tr-TR"/>
        </w:rPr>
      </w:pPr>
    </w:p>
    <w:p w:rsidR="00CC3317" w:rsidRDefault="00CC3317" w:rsidP="00126DCC">
      <w:pPr>
        <w:spacing w:line="360" w:lineRule="auto"/>
        <w:jc w:val="center"/>
        <w:rPr>
          <w:b/>
          <w:szCs w:val="24"/>
          <w:lang w:eastAsia="tr-TR"/>
        </w:rPr>
      </w:pPr>
    </w:p>
    <w:p w:rsidR="00CC3317" w:rsidRDefault="00CC3317" w:rsidP="00126DCC">
      <w:pPr>
        <w:spacing w:line="360" w:lineRule="auto"/>
        <w:jc w:val="center"/>
        <w:rPr>
          <w:b/>
          <w:szCs w:val="24"/>
          <w:lang w:eastAsia="tr-TR"/>
        </w:rPr>
      </w:pPr>
    </w:p>
    <w:p w:rsidR="00CC3317" w:rsidRDefault="00CC3317" w:rsidP="00126DCC">
      <w:pPr>
        <w:spacing w:line="360" w:lineRule="auto"/>
        <w:jc w:val="center"/>
        <w:rPr>
          <w:b/>
          <w:szCs w:val="24"/>
          <w:lang w:eastAsia="tr-TR"/>
        </w:rPr>
      </w:pPr>
    </w:p>
    <w:p w:rsidR="00CC3317" w:rsidRDefault="00CC3317" w:rsidP="00126DCC">
      <w:pPr>
        <w:spacing w:line="360" w:lineRule="auto"/>
        <w:jc w:val="center"/>
        <w:rPr>
          <w:b/>
          <w:szCs w:val="24"/>
          <w:lang w:eastAsia="tr-TR"/>
        </w:rPr>
      </w:pPr>
    </w:p>
    <w:p w:rsidR="00CC3317" w:rsidRDefault="00CC3317" w:rsidP="00126DCC">
      <w:pPr>
        <w:spacing w:line="360" w:lineRule="auto"/>
        <w:jc w:val="center"/>
        <w:rPr>
          <w:b/>
          <w:szCs w:val="24"/>
          <w:lang w:eastAsia="tr-TR"/>
        </w:rPr>
      </w:pPr>
    </w:p>
    <w:p w:rsidR="00CC3317" w:rsidRDefault="00CC3317" w:rsidP="00126DCC">
      <w:pPr>
        <w:spacing w:line="360" w:lineRule="auto"/>
        <w:jc w:val="center"/>
        <w:rPr>
          <w:b/>
          <w:szCs w:val="24"/>
          <w:lang w:eastAsia="tr-TR"/>
        </w:rPr>
      </w:pPr>
    </w:p>
    <w:p w:rsidR="00CC3317" w:rsidRDefault="00CC3317" w:rsidP="00126DCC">
      <w:pPr>
        <w:spacing w:line="360" w:lineRule="auto"/>
        <w:jc w:val="center"/>
        <w:rPr>
          <w:b/>
          <w:szCs w:val="24"/>
          <w:lang w:eastAsia="tr-TR"/>
        </w:rPr>
      </w:pPr>
    </w:p>
    <w:p w:rsidR="00CC3317" w:rsidRDefault="00CC3317" w:rsidP="00126DCC">
      <w:pPr>
        <w:spacing w:line="360" w:lineRule="auto"/>
        <w:jc w:val="center"/>
        <w:rPr>
          <w:b/>
          <w:szCs w:val="24"/>
          <w:lang w:eastAsia="tr-TR"/>
        </w:rPr>
      </w:pPr>
    </w:p>
    <w:p w:rsidR="00ED2C84" w:rsidRDefault="00ED2C84" w:rsidP="00126DCC">
      <w:pPr>
        <w:spacing w:line="360" w:lineRule="auto"/>
        <w:jc w:val="center"/>
        <w:rPr>
          <w:b/>
          <w:szCs w:val="24"/>
          <w:lang w:eastAsia="tr-TR"/>
        </w:rPr>
      </w:pPr>
    </w:p>
    <w:p w:rsidR="008740A7" w:rsidRPr="008A6D28" w:rsidRDefault="008740A7" w:rsidP="00126DCC">
      <w:pPr>
        <w:spacing w:line="360" w:lineRule="auto"/>
        <w:jc w:val="center"/>
        <w:rPr>
          <w:b/>
          <w:szCs w:val="24"/>
          <w:lang w:eastAsia="tr-TR"/>
        </w:rPr>
      </w:pPr>
      <w:r w:rsidRPr="008A6D28">
        <w:rPr>
          <w:b/>
          <w:szCs w:val="24"/>
          <w:lang w:eastAsia="tr-TR"/>
        </w:rPr>
        <w:lastRenderedPageBreak/>
        <w:t>Harcama Yetkilisinin İç Kontrol Güvence Beyanı</w:t>
      </w:r>
    </w:p>
    <w:p w:rsidR="008740A7" w:rsidRPr="008A6D28" w:rsidRDefault="008740A7" w:rsidP="008740A7">
      <w:pPr>
        <w:spacing w:line="360" w:lineRule="auto"/>
        <w:ind w:right="-67"/>
        <w:jc w:val="both"/>
        <w:rPr>
          <w:iCs/>
          <w:szCs w:val="24"/>
          <w:lang w:eastAsia="tr-TR"/>
        </w:rPr>
      </w:pPr>
    </w:p>
    <w:p w:rsidR="008740A7" w:rsidRPr="008A6D28" w:rsidRDefault="008740A7" w:rsidP="008740A7">
      <w:pPr>
        <w:spacing w:line="360" w:lineRule="auto"/>
        <w:ind w:right="-67"/>
        <w:jc w:val="both"/>
        <w:rPr>
          <w:iCs/>
          <w:szCs w:val="24"/>
          <w:lang w:eastAsia="tr-TR"/>
        </w:rPr>
      </w:pPr>
      <w:r w:rsidRPr="008A6D28">
        <w:rPr>
          <w:iCs/>
          <w:szCs w:val="24"/>
          <w:lang w:eastAsia="tr-TR"/>
        </w:rPr>
        <w:t>Birim faaliyet raporunda</w:t>
      </w:r>
      <w:r w:rsidRPr="008A6D28">
        <w:rPr>
          <w:iCs/>
          <w:spacing w:val="5"/>
          <w:szCs w:val="24"/>
          <w:lang w:eastAsia="tr-TR"/>
        </w:rPr>
        <w:t xml:space="preserve"> aşağıda örneği yer alan ve harcama yetkilisi tarafından </w:t>
      </w:r>
      <w:r w:rsidRPr="008A6D28">
        <w:rPr>
          <w:b/>
          <w:iCs/>
          <w:spacing w:val="5"/>
          <w:szCs w:val="24"/>
          <w:lang w:eastAsia="tr-TR"/>
        </w:rPr>
        <w:t>imzalanan</w:t>
      </w:r>
      <w:r w:rsidRPr="008A6D28">
        <w:rPr>
          <w:iCs/>
          <w:spacing w:val="5"/>
          <w:szCs w:val="24"/>
          <w:lang w:eastAsia="tr-TR"/>
        </w:rPr>
        <w:t xml:space="preserve"> "</w:t>
      </w:r>
      <w:r w:rsidRPr="008A6D28">
        <w:rPr>
          <w:iCs/>
          <w:spacing w:val="5"/>
          <w:szCs w:val="24"/>
          <w:u w:val="single"/>
          <w:lang w:eastAsia="tr-TR"/>
        </w:rPr>
        <w:t xml:space="preserve">İç Kontrol Güvence </w:t>
      </w:r>
      <w:r w:rsidRPr="008A6D28">
        <w:rPr>
          <w:iCs/>
          <w:szCs w:val="24"/>
          <w:u w:val="single"/>
          <w:lang w:eastAsia="tr-TR"/>
        </w:rPr>
        <w:t>Beyanı</w:t>
      </w:r>
      <w:r w:rsidRPr="008A6D28">
        <w:rPr>
          <w:iCs/>
          <w:szCs w:val="24"/>
          <w:lang w:eastAsia="tr-TR"/>
        </w:rPr>
        <w:t>" eklenir.</w:t>
      </w:r>
    </w:p>
    <w:p w:rsidR="008740A7" w:rsidRPr="008A6D28" w:rsidRDefault="008740A7" w:rsidP="008740A7">
      <w:pPr>
        <w:spacing w:line="360" w:lineRule="auto"/>
        <w:rPr>
          <w:b/>
          <w:szCs w:val="24"/>
          <w:lang w:eastAsia="tr-TR"/>
        </w:rPr>
      </w:pPr>
    </w:p>
    <w:p w:rsidR="008740A7" w:rsidRPr="00570CD1" w:rsidRDefault="008740A7" w:rsidP="008740A7">
      <w:pPr>
        <w:pBdr>
          <w:top w:val="single" w:sz="4" w:space="1" w:color="auto"/>
          <w:left w:val="single" w:sz="4" w:space="4" w:color="auto"/>
          <w:bottom w:val="single" w:sz="4" w:space="1" w:color="auto"/>
          <w:right w:val="single" w:sz="4" w:space="4" w:color="auto"/>
        </w:pBdr>
        <w:spacing w:line="360" w:lineRule="auto"/>
        <w:jc w:val="center"/>
        <w:rPr>
          <w:b/>
          <w:sz w:val="20"/>
          <w:lang w:eastAsia="tr-TR"/>
        </w:rPr>
      </w:pPr>
      <w:r w:rsidRPr="00570CD1">
        <w:rPr>
          <w:b/>
          <w:sz w:val="20"/>
          <w:lang w:eastAsia="tr-TR"/>
        </w:rPr>
        <w:t>İÇ KONTROL GÜVENCE BEYANI</w:t>
      </w:r>
      <w:r w:rsidRPr="00570CD1">
        <w:rPr>
          <w:b/>
          <w:sz w:val="20"/>
          <w:vertAlign w:val="superscript"/>
          <w:lang w:eastAsia="tr-TR"/>
        </w:rPr>
        <w:footnoteReference w:id="1"/>
      </w:r>
    </w:p>
    <w:p w:rsidR="008740A7" w:rsidRPr="00570CD1" w:rsidRDefault="008740A7" w:rsidP="008740A7">
      <w:pPr>
        <w:pBdr>
          <w:top w:val="single" w:sz="4" w:space="1" w:color="auto"/>
          <w:left w:val="single" w:sz="4" w:space="4" w:color="auto"/>
          <w:bottom w:val="single" w:sz="4" w:space="1" w:color="auto"/>
          <w:right w:val="single" w:sz="4" w:space="4" w:color="auto"/>
        </w:pBdr>
        <w:spacing w:line="360" w:lineRule="auto"/>
        <w:jc w:val="both"/>
        <w:rPr>
          <w:sz w:val="20"/>
          <w:lang w:eastAsia="tr-TR"/>
        </w:rPr>
      </w:pPr>
      <w:r w:rsidRPr="00570CD1">
        <w:rPr>
          <w:sz w:val="20"/>
          <w:lang w:eastAsia="tr-TR"/>
        </w:rPr>
        <w:t>Harcama yetkilisi olarak yetkim dahilinde;</w:t>
      </w:r>
    </w:p>
    <w:p w:rsidR="008740A7" w:rsidRPr="00570CD1" w:rsidRDefault="008740A7" w:rsidP="008740A7">
      <w:pPr>
        <w:pBdr>
          <w:top w:val="single" w:sz="4" w:space="1" w:color="auto"/>
          <w:left w:val="single" w:sz="4" w:space="4" w:color="auto"/>
          <w:bottom w:val="single" w:sz="4" w:space="1" w:color="auto"/>
          <w:right w:val="single" w:sz="4" w:space="4" w:color="auto"/>
        </w:pBdr>
        <w:spacing w:line="360" w:lineRule="auto"/>
        <w:jc w:val="both"/>
        <w:rPr>
          <w:sz w:val="20"/>
          <w:lang w:eastAsia="tr-TR"/>
        </w:rPr>
      </w:pPr>
      <w:r w:rsidRPr="00570CD1">
        <w:rPr>
          <w:sz w:val="20"/>
          <w:lang w:eastAsia="tr-TR"/>
        </w:rPr>
        <w:t>Bu raporda yer alan bilgilerin güvenilir, tam ve doğru olduğunu beyan ederim.</w:t>
      </w:r>
    </w:p>
    <w:p w:rsidR="008740A7" w:rsidRPr="00570CD1" w:rsidRDefault="008740A7" w:rsidP="008740A7">
      <w:pPr>
        <w:pBdr>
          <w:top w:val="single" w:sz="4" w:space="1" w:color="auto"/>
          <w:left w:val="single" w:sz="4" w:space="4" w:color="auto"/>
          <w:bottom w:val="single" w:sz="4" w:space="1" w:color="auto"/>
          <w:right w:val="single" w:sz="4" w:space="4" w:color="auto"/>
        </w:pBdr>
        <w:spacing w:line="360" w:lineRule="auto"/>
        <w:jc w:val="both"/>
        <w:rPr>
          <w:sz w:val="20"/>
          <w:lang w:eastAsia="tr-TR"/>
        </w:rPr>
      </w:pPr>
      <w:r w:rsidRPr="00570CD1">
        <w:rPr>
          <w:sz w:val="20"/>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8740A7" w:rsidRPr="00570CD1" w:rsidRDefault="008740A7" w:rsidP="008740A7">
      <w:pPr>
        <w:pBdr>
          <w:top w:val="single" w:sz="4" w:space="1" w:color="auto"/>
          <w:left w:val="single" w:sz="4" w:space="4" w:color="auto"/>
          <w:bottom w:val="single" w:sz="4" w:space="1" w:color="auto"/>
          <w:right w:val="single" w:sz="4" w:space="4" w:color="auto"/>
        </w:pBdr>
        <w:spacing w:line="360" w:lineRule="auto"/>
        <w:jc w:val="both"/>
        <w:rPr>
          <w:color w:val="FFFFFF"/>
          <w:sz w:val="20"/>
          <w:lang w:eastAsia="tr-TR"/>
        </w:rPr>
      </w:pPr>
      <w:r w:rsidRPr="00570CD1">
        <w:rPr>
          <w:sz w:val="20"/>
          <w:lang w:eastAsia="tr-TR"/>
        </w:rPr>
        <w:t>Bu güvence, harcama yetkilisi olarak sahip olduğum bilgi ve değerlendirmeler, iç kontroller, iç denetçi raporları ile Sayıştay raporları gibi bilgim dahilindeki hususlara dayanmaktadır</w:t>
      </w:r>
      <w:r w:rsidRPr="00570CD1">
        <w:rPr>
          <w:color w:val="FFFFFF"/>
          <w:sz w:val="20"/>
          <w:lang w:eastAsia="tr-TR"/>
        </w:rPr>
        <w:t>.</w:t>
      </w:r>
      <w:r w:rsidRPr="00570CD1">
        <w:rPr>
          <w:color w:val="FFFFFF"/>
          <w:sz w:val="20"/>
          <w:vertAlign w:val="superscript"/>
          <w:lang w:eastAsia="tr-TR"/>
        </w:rPr>
        <w:footnoteReference w:id="2"/>
      </w:r>
      <w:r w:rsidRPr="00570CD1">
        <w:rPr>
          <w:color w:val="FFFFFF"/>
          <w:sz w:val="20"/>
          <w:vertAlign w:val="superscript"/>
          <w:lang w:eastAsia="tr-TR"/>
        </w:rPr>
        <w:t>[7]</w:t>
      </w:r>
      <w:r w:rsidRPr="00570CD1">
        <w:rPr>
          <w:color w:val="FFFFFF"/>
          <w:sz w:val="20"/>
          <w:lang w:eastAsia="tr-TR"/>
        </w:rPr>
        <w:t xml:space="preserve"> </w:t>
      </w:r>
    </w:p>
    <w:p w:rsidR="008740A7" w:rsidRPr="00570CD1" w:rsidRDefault="008740A7" w:rsidP="008740A7">
      <w:pPr>
        <w:pBdr>
          <w:top w:val="single" w:sz="4" w:space="1" w:color="auto"/>
          <w:left w:val="single" w:sz="4" w:space="4" w:color="auto"/>
          <w:bottom w:val="single" w:sz="4" w:space="1" w:color="auto"/>
          <w:right w:val="single" w:sz="4" w:space="4" w:color="auto"/>
        </w:pBdr>
        <w:spacing w:line="360" w:lineRule="auto"/>
        <w:jc w:val="both"/>
        <w:rPr>
          <w:sz w:val="20"/>
          <w:lang w:eastAsia="tr-TR"/>
        </w:rPr>
      </w:pPr>
      <w:r w:rsidRPr="00570CD1">
        <w:rPr>
          <w:sz w:val="20"/>
          <w:lang w:eastAsia="tr-TR"/>
        </w:rPr>
        <w:t>Burada raporlanmayan, idarenin menfaatlerine zarar veren herhangi bir husus hakkında bilgim olmadığını beyan ederim</w:t>
      </w:r>
      <w:r w:rsidRPr="00570CD1">
        <w:rPr>
          <w:color w:val="FFFFFF"/>
          <w:sz w:val="20"/>
          <w:lang w:eastAsia="tr-TR"/>
        </w:rPr>
        <w:t>.</w:t>
      </w:r>
      <w:r w:rsidRPr="00570CD1">
        <w:rPr>
          <w:color w:val="FFFFFF"/>
          <w:sz w:val="20"/>
          <w:vertAlign w:val="superscript"/>
          <w:lang w:eastAsia="tr-TR"/>
        </w:rPr>
        <w:footnoteReference w:id="3"/>
      </w:r>
      <w:r w:rsidRPr="00570CD1">
        <w:rPr>
          <w:color w:val="FFFFFF"/>
          <w:sz w:val="20"/>
          <w:vertAlign w:val="superscript"/>
          <w:lang w:eastAsia="tr-TR"/>
        </w:rPr>
        <w:t>[8]</w:t>
      </w:r>
      <w:r w:rsidR="00E95432">
        <w:rPr>
          <w:sz w:val="20"/>
          <w:lang w:eastAsia="tr-TR"/>
        </w:rPr>
        <w:t xml:space="preserve"> (30</w:t>
      </w:r>
      <w:r w:rsidR="00CC3317">
        <w:rPr>
          <w:sz w:val="20"/>
          <w:lang w:eastAsia="tr-TR"/>
        </w:rPr>
        <w:t>.12</w:t>
      </w:r>
      <w:r w:rsidR="00E95432">
        <w:rPr>
          <w:sz w:val="20"/>
          <w:lang w:eastAsia="tr-TR"/>
        </w:rPr>
        <w:t>.2022</w:t>
      </w:r>
      <w:r w:rsidRPr="00570CD1">
        <w:rPr>
          <w:sz w:val="20"/>
          <w:lang w:eastAsia="tr-TR"/>
        </w:rPr>
        <w:t>)</w:t>
      </w:r>
    </w:p>
    <w:p w:rsidR="008740A7" w:rsidRPr="00570CD1" w:rsidRDefault="008740A7" w:rsidP="008740A7">
      <w:pPr>
        <w:pBdr>
          <w:top w:val="single" w:sz="4" w:space="1" w:color="auto"/>
          <w:left w:val="single" w:sz="4" w:space="4" w:color="auto"/>
          <w:bottom w:val="single" w:sz="4" w:space="1" w:color="auto"/>
          <w:right w:val="single" w:sz="4" w:space="4" w:color="auto"/>
        </w:pBdr>
        <w:spacing w:line="360" w:lineRule="auto"/>
        <w:jc w:val="both"/>
        <w:rPr>
          <w:sz w:val="20"/>
          <w:lang w:eastAsia="tr-TR"/>
        </w:rPr>
      </w:pPr>
    </w:p>
    <w:p w:rsidR="008740A7" w:rsidRPr="00570CD1" w:rsidRDefault="008740A7" w:rsidP="008740A7">
      <w:pPr>
        <w:pBdr>
          <w:top w:val="single" w:sz="4" w:space="1" w:color="auto"/>
          <w:left w:val="single" w:sz="4" w:space="4" w:color="auto"/>
          <w:bottom w:val="single" w:sz="4" w:space="1" w:color="auto"/>
          <w:right w:val="single" w:sz="4" w:space="4" w:color="auto"/>
        </w:pBdr>
        <w:spacing w:line="360" w:lineRule="auto"/>
        <w:ind w:firstLine="7480"/>
        <w:jc w:val="both"/>
        <w:rPr>
          <w:sz w:val="20"/>
          <w:lang w:eastAsia="tr-TR"/>
        </w:rPr>
      </w:pPr>
      <w:r w:rsidRPr="00570CD1">
        <w:rPr>
          <w:sz w:val="20"/>
          <w:lang w:eastAsia="tr-TR"/>
        </w:rPr>
        <w:t>İmza</w:t>
      </w:r>
    </w:p>
    <w:p w:rsidR="00126DCC" w:rsidRPr="00570CD1" w:rsidRDefault="00126DCC" w:rsidP="00126DCC">
      <w:pPr>
        <w:pBdr>
          <w:top w:val="single" w:sz="4" w:space="1" w:color="auto"/>
          <w:left w:val="single" w:sz="4" w:space="4" w:color="auto"/>
          <w:bottom w:val="single" w:sz="4" w:space="1" w:color="auto"/>
          <w:right w:val="single" w:sz="4" w:space="4" w:color="auto"/>
        </w:pBdr>
        <w:spacing w:line="360" w:lineRule="auto"/>
        <w:jc w:val="both"/>
        <w:rPr>
          <w:sz w:val="20"/>
          <w:lang w:eastAsia="tr-TR"/>
        </w:rPr>
      </w:pPr>
      <w:r>
        <w:rPr>
          <w:sz w:val="20"/>
          <w:lang w:eastAsia="tr-TR"/>
        </w:rPr>
        <w:t xml:space="preserve">                                                                                                                                                    Prof. Dr. Vehbi GÜNEŞ</w:t>
      </w:r>
    </w:p>
    <w:p w:rsidR="00126DCC" w:rsidRDefault="00126DCC" w:rsidP="00126DCC">
      <w:pPr>
        <w:pBdr>
          <w:top w:val="single" w:sz="4" w:space="1" w:color="auto"/>
          <w:left w:val="single" w:sz="4" w:space="4" w:color="auto"/>
          <w:bottom w:val="single" w:sz="4" w:space="1" w:color="auto"/>
          <w:right w:val="single" w:sz="4" w:space="4" w:color="auto"/>
        </w:pBdr>
        <w:spacing w:line="360" w:lineRule="auto"/>
        <w:jc w:val="both"/>
        <w:rPr>
          <w:sz w:val="20"/>
          <w:lang w:eastAsia="tr-TR"/>
        </w:rPr>
      </w:pPr>
      <w:r>
        <w:rPr>
          <w:sz w:val="20"/>
          <w:lang w:eastAsia="tr-TR"/>
        </w:rPr>
        <w:t xml:space="preserve">                                                                                                                                                          Merkez Müdürü</w:t>
      </w:r>
      <w:r w:rsidR="00AD467C">
        <w:rPr>
          <w:sz w:val="20"/>
          <w:lang w:eastAsia="tr-TR"/>
        </w:rPr>
        <w:t xml:space="preserve"> V.</w:t>
      </w:r>
    </w:p>
    <w:p w:rsidR="008740A7" w:rsidRPr="00570CD1" w:rsidRDefault="008740A7" w:rsidP="008740A7">
      <w:pPr>
        <w:pBdr>
          <w:top w:val="single" w:sz="4" w:space="1" w:color="auto"/>
          <w:left w:val="single" w:sz="4" w:space="4" w:color="auto"/>
          <w:bottom w:val="single" w:sz="4" w:space="1" w:color="auto"/>
          <w:right w:val="single" w:sz="4" w:space="4" w:color="auto"/>
        </w:pBdr>
        <w:spacing w:line="360" w:lineRule="auto"/>
        <w:ind w:firstLine="7480"/>
        <w:jc w:val="both"/>
        <w:rPr>
          <w:sz w:val="20"/>
          <w:lang w:eastAsia="tr-TR"/>
        </w:rPr>
      </w:pPr>
    </w:p>
    <w:sectPr w:rsidR="008740A7" w:rsidRPr="00570C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7A" w:rsidRDefault="00D62F7A" w:rsidP="008740A7">
      <w:pPr>
        <w:spacing w:after="0" w:line="240" w:lineRule="auto"/>
      </w:pPr>
      <w:r>
        <w:separator/>
      </w:r>
    </w:p>
  </w:endnote>
  <w:endnote w:type="continuationSeparator" w:id="0">
    <w:p w:rsidR="00D62F7A" w:rsidRDefault="00D62F7A" w:rsidP="0087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Times">
    <w:panose1 w:val="02020603050405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7A" w:rsidRDefault="00D62F7A" w:rsidP="008740A7">
      <w:pPr>
        <w:spacing w:after="0" w:line="240" w:lineRule="auto"/>
      </w:pPr>
      <w:r>
        <w:separator/>
      </w:r>
    </w:p>
  </w:footnote>
  <w:footnote w:type="continuationSeparator" w:id="0">
    <w:p w:rsidR="00D62F7A" w:rsidRDefault="00D62F7A" w:rsidP="008740A7">
      <w:pPr>
        <w:spacing w:after="0" w:line="240" w:lineRule="auto"/>
      </w:pPr>
      <w:r>
        <w:continuationSeparator/>
      </w:r>
    </w:p>
  </w:footnote>
  <w:footnote w:id="1">
    <w:p w:rsidR="0083393D" w:rsidRDefault="0083393D" w:rsidP="008740A7">
      <w:pPr>
        <w:pStyle w:val="DipnotMetni"/>
      </w:pPr>
      <w:r>
        <w:t>*Harcama yetkilileri tarafından imzalanan iç kontrol güvence beyanı birim faaliyet raporlarına eklenir.</w:t>
      </w:r>
    </w:p>
  </w:footnote>
  <w:footnote w:id="2">
    <w:p w:rsidR="0083393D" w:rsidRDefault="0083393D" w:rsidP="008740A7">
      <w:pPr>
        <w:pStyle w:val="DipnotMetni"/>
      </w:pPr>
      <w:r>
        <w:t>Yıl içinde harcama yetkilisi değişmişse “benden önceki harcama yetkilisi/yetkililerinden almış olduğum bilgiler” ibaresi de eklenir.</w:t>
      </w:r>
    </w:p>
  </w:footnote>
  <w:footnote w:id="3">
    <w:p w:rsidR="0083393D" w:rsidRDefault="0083393D" w:rsidP="008740A7">
      <w:pPr>
        <w:pStyle w:val="DipnotMetni"/>
      </w:pPr>
      <w:r>
        <w:t>Harcama yetkilisinin herhangi bir çekincesi varsa bunlar liste olarak bu beyana eklenir ve beyanın bu çekincelerle birlikte dikkate alınması gerektiği belirtilir.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109A8"/>
    <w:multiLevelType w:val="multilevel"/>
    <w:tmpl w:val="1FFED83A"/>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20DB6"/>
    <w:multiLevelType w:val="hybridMultilevel"/>
    <w:tmpl w:val="EA9C23A6"/>
    <w:lvl w:ilvl="0" w:tplc="0FF6BC00">
      <w:start w:val="1"/>
      <w:numFmt w:val="upperRoman"/>
      <w:lvlText w:val="%1."/>
      <w:lvlJc w:val="right"/>
      <w:pPr>
        <w:tabs>
          <w:tab w:val="num" w:pos="720"/>
        </w:tabs>
        <w:ind w:left="720" w:hanging="180"/>
      </w:pPr>
      <w:rPr>
        <w:b/>
        <w:sz w:val="25"/>
        <w:szCs w:val="25"/>
      </w:rPr>
    </w:lvl>
    <w:lvl w:ilvl="1" w:tplc="EA402526">
      <w:numFmt w:val="none"/>
      <w:lvlText w:val=""/>
      <w:lvlJc w:val="left"/>
      <w:pPr>
        <w:tabs>
          <w:tab w:val="num" w:pos="360"/>
        </w:tabs>
        <w:ind w:left="0" w:firstLine="0"/>
      </w:pPr>
    </w:lvl>
    <w:lvl w:ilvl="2" w:tplc="6D605A08">
      <w:numFmt w:val="none"/>
      <w:lvlText w:val=""/>
      <w:lvlJc w:val="left"/>
      <w:pPr>
        <w:tabs>
          <w:tab w:val="num" w:pos="360"/>
        </w:tabs>
        <w:ind w:left="0" w:firstLine="0"/>
      </w:pPr>
    </w:lvl>
    <w:lvl w:ilvl="3" w:tplc="362A7B56">
      <w:numFmt w:val="none"/>
      <w:lvlText w:val=""/>
      <w:lvlJc w:val="left"/>
      <w:pPr>
        <w:tabs>
          <w:tab w:val="num" w:pos="360"/>
        </w:tabs>
        <w:ind w:left="0" w:firstLine="0"/>
      </w:pPr>
    </w:lvl>
    <w:lvl w:ilvl="4" w:tplc="ED78D1B2">
      <w:numFmt w:val="none"/>
      <w:lvlText w:val=""/>
      <w:lvlJc w:val="left"/>
      <w:pPr>
        <w:tabs>
          <w:tab w:val="num" w:pos="360"/>
        </w:tabs>
        <w:ind w:left="0" w:firstLine="0"/>
      </w:pPr>
    </w:lvl>
    <w:lvl w:ilvl="5" w:tplc="14847AFE">
      <w:numFmt w:val="none"/>
      <w:lvlText w:val=""/>
      <w:lvlJc w:val="left"/>
      <w:pPr>
        <w:tabs>
          <w:tab w:val="num" w:pos="360"/>
        </w:tabs>
        <w:ind w:left="0" w:firstLine="0"/>
      </w:pPr>
    </w:lvl>
    <w:lvl w:ilvl="6" w:tplc="C458F5BA">
      <w:numFmt w:val="none"/>
      <w:lvlText w:val=""/>
      <w:lvlJc w:val="left"/>
      <w:pPr>
        <w:tabs>
          <w:tab w:val="num" w:pos="360"/>
        </w:tabs>
        <w:ind w:left="0" w:firstLine="0"/>
      </w:pPr>
    </w:lvl>
    <w:lvl w:ilvl="7" w:tplc="8204654E">
      <w:numFmt w:val="none"/>
      <w:lvlText w:val=""/>
      <w:lvlJc w:val="left"/>
      <w:pPr>
        <w:tabs>
          <w:tab w:val="num" w:pos="360"/>
        </w:tabs>
        <w:ind w:left="0" w:firstLine="0"/>
      </w:pPr>
    </w:lvl>
    <w:lvl w:ilvl="8" w:tplc="DA72CB7C">
      <w:numFmt w:val="none"/>
      <w:lvlText w:val=""/>
      <w:lvlJc w:val="left"/>
      <w:pPr>
        <w:tabs>
          <w:tab w:val="num" w:pos="360"/>
        </w:tabs>
        <w:ind w:left="0" w:firstLine="0"/>
      </w:pPr>
    </w:lvl>
  </w:abstractNum>
  <w:abstractNum w:abstractNumId="2" w15:restartNumberingAfterBreak="0">
    <w:nsid w:val="3FB671E3"/>
    <w:multiLevelType w:val="multilevel"/>
    <w:tmpl w:val="AA0290E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54254A"/>
    <w:multiLevelType w:val="hybridMultilevel"/>
    <w:tmpl w:val="8AEC21A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1B05FC"/>
    <w:multiLevelType w:val="multilevel"/>
    <w:tmpl w:val="6BCE3E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A91B02"/>
    <w:multiLevelType w:val="hybridMultilevel"/>
    <w:tmpl w:val="A14C8F9A"/>
    <w:lvl w:ilvl="0" w:tplc="9CD03DEA">
      <w:start w:val="1"/>
      <w:numFmt w:val="bullet"/>
      <w:lvlText w:val=""/>
      <w:lvlJc w:val="left"/>
      <w:pPr>
        <w:tabs>
          <w:tab w:val="num" w:pos="720"/>
        </w:tabs>
        <w:ind w:left="720" w:hanging="360"/>
      </w:pPr>
      <w:rPr>
        <w:rFonts w:ascii="Symbol" w:hAnsi="Symbol" w:hint="default"/>
      </w:rPr>
    </w:lvl>
    <w:lvl w:ilvl="1" w:tplc="CA1624AA" w:tentative="1">
      <w:start w:val="1"/>
      <w:numFmt w:val="bullet"/>
      <w:lvlText w:val="o"/>
      <w:lvlJc w:val="left"/>
      <w:pPr>
        <w:tabs>
          <w:tab w:val="num" w:pos="1440"/>
        </w:tabs>
        <w:ind w:left="1440" w:hanging="360"/>
      </w:pPr>
      <w:rPr>
        <w:rFonts w:ascii="Courier New" w:hAnsi="Courier New" w:cs="Courier New" w:hint="default"/>
      </w:rPr>
    </w:lvl>
    <w:lvl w:ilvl="2" w:tplc="EA009098" w:tentative="1">
      <w:start w:val="1"/>
      <w:numFmt w:val="bullet"/>
      <w:lvlText w:val=""/>
      <w:lvlJc w:val="left"/>
      <w:pPr>
        <w:tabs>
          <w:tab w:val="num" w:pos="2160"/>
        </w:tabs>
        <w:ind w:left="2160" w:hanging="360"/>
      </w:pPr>
      <w:rPr>
        <w:rFonts w:ascii="Wingdings" w:hAnsi="Wingdings" w:hint="default"/>
      </w:rPr>
    </w:lvl>
    <w:lvl w:ilvl="3" w:tplc="821A81CC" w:tentative="1">
      <w:start w:val="1"/>
      <w:numFmt w:val="bullet"/>
      <w:lvlText w:val=""/>
      <w:lvlJc w:val="left"/>
      <w:pPr>
        <w:tabs>
          <w:tab w:val="num" w:pos="2880"/>
        </w:tabs>
        <w:ind w:left="2880" w:hanging="360"/>
      </w:pPr>
      <w:rPr>
        <w:rFonts w:ascii="Symbol" w:hAnsi="Symbol" w:hint="default"/>
      </w:rPr>
    </w:lvl>
    <w:lvl w:ilvl="4" w:tplc="E20A5C46" w:tentative="1">
      <w:start w:val="1"/>
      <w:numFmt w:val="bullet"/>
      <w:lvlText w:val="o"/>
      <w:lvlJc w:val="left"/>
      <w:pPr>
        <w:tabs>
          <w:tab w:val="num" w:pos="3600"/>
        </w:tabs>
        <w:ind w:left="3600" w:hanging="360"/>
      </w:pPr>
      <w:rPr>
        <w:rFonts w:ascii="Courier New" w:hAnsi="Courier New" w:cs="Courier New" w:hint="default"/>
      </w:rPr>
    </w:lvl>
    <w:lvl w:ilvl="5" w:tplc="4DB229FC" w:tentative="1">
      <w:start w:val="1"/>
      <w:numFmt w:val="bullet"/>
      <w:lvlText w:val=""/>
      <w:lvlJc w:val="left"/>
      <w:pPr>
        <w:tabs>
          <w:tab w:val="num" w:pos="4320"/>
        </w:tabs>
        <w:ind w:left="4320" w:hanging="360"/>
      </w:pPr>
      <w:rPr>
        <w:rFonts w:ascii="Wingdings" w:hAnsi="Wingdings" w:hint="default"/>
      </w:rPr>
    </w:lvl>
    <w:lvl w:ilvl="6" w:tplc="00F04468" w:tentative="1">
      <w:start w:val="1"/>
      <w:numFmt w:val="bullet"/>
      <w:lvlText w:val=""/>
      <w:lvlJc w:val="left"/>
      <w:pPr>
        <w:tabs>
          <w:tab w:val="num" w:pos="5040"/>
        </w:tabs>
        <w:ind w:left="5040" w:hanging="360"/>
      </w:pPr>
      <w:rPr>
        <w:rFonts w:ascii="Symbol" w:hAnsi="Symbol" w:hint="default"/>
      </w:rPr>
    </w:lvl>
    <w:lvl w:ilvl="7" w:tplc="C8B45480" w:tentative="1">
      <w:start w:val="1"/>
      <w:numFmt w:val="bullet"/>
      <w:lvlText w:val="o"/>
      <w:lvlJc w:val="left"/>
      <w:pPr>
        <w:tabs>
          <w:tab w:val="num" w:pos="5760"/>
        </w:tabs>
        <w:ind w:left="5760" w:hanging="360"/>
      </w:pPr>
      <w:rPr>
        <w:rFonts w:ascii="Courier New" w:hAnsi="Courier New" w:cs="Courier New" w:hint="default"/>
      </w:rPr>
    </w:lvl>
    <w:lvl w:ilvl="8" w:tplc="294CA0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4430C7"/>
    <w:multiLevelType w:val="multilevel"/>
    <w:tmpl w:val="4386F932"/>
    <w:lvl w:ilvl="0">
      <w:start w:val="1"/>
      <w:numFmt w:val="upperRoman"/>
      <w:pStyle w:val="Balk1"/>
      <w:lvlText w:val="%1."/>
      <w:lvlJc w:val="right"/>
      <w:pPr>
        <w:ind w:left="360" w:hanging="360"/>
      </w:pPr>
      <w:rPr>
        <w:rFonts w:ascii="Times New Roman" w:hAnsi="Times New Roman" w:hint="default"/>
        <w:b/>
        <w:i w:val="0"/>
        <w:sz w:val="36"/>
        <w:szCs w:val="25"/>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alk4"/>
      <w:lvlText w:val="%2.%3.%4."/>
      <w:lvlJc w:val="left"/>
      <w:pPr>
        <w:ind w:left="425"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alk5"/>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7" w15:restartNumberingAfterBreak="0">
    <w:nsid w:val="63101D67"/>
    <w:multiLevelType w:val="multilevel"/>
    <w:tmpl w:val="3FDE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A0DFE"/>
    <w:multiLevelType w:val="multilevel"/>
    <w:tmpl w:val="1796145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AE6ACC"/>
    <w:multiLevelType w:val="hybridMultilevel"/>
    <w:tmpl w:val="F6188BEA"/>
    <w:lvl w:ilvl="0" w:tplc="A38CA3F8">
      <w:start w:val="1"/>
      <w:numFmt w:val="bullet"/>
      <w:lvlText w:val=""/>
      <w:lvlJc w:val="left"/>
      <w:pPr>
        <w:tabs>
          <w:tab w:val="num" w:pos="720"/>
        </w:tabs>
        <w:ind w:left="720" w:hanging="360"/>
      </w:pPr>
      <w:rPr>
        <w:rFonts w:ascii="Symbol" w:eastAsia="Times New Roman" w:hAnsi="Symbol" w:cs="Times New Roman" w:hint="default"/>
      </w:rPr>
    </w:lvl>
    <w:lvl w:ilvl="1" w:tplc="DB7CC9E2" w:tentative="1">
      <w:start w:val="1"/>
      <w:numFmt w:val="bullet"/>
      <w:lvlText w:val="o"/>
      <w:lvlJc w:val="left"/>
      <w:pPr>
        <w:tabs>
          <w:tab w:val="num" w:pos="1440"/>
        </w:tabs>
        <w:ind w:left="1440" w:hanging="360"/>
      </w:pPr>
      <w:rPr>
        <w:rFonts w:ascii="Courier New" w:hAnsi="Courier New" w:cs="Courier New" w:hint="default"/>
      </w:rPr>
    </w:lvl>
    <w:lvl w:ilvl="2" w:tplc="900CB2B4" w:tentative="1">
      <w:start w:val="1"/>
      <w:numFmt w:val="bullet"/>
      <w:lvlText w:val=""/>
      <w:lvlJc w:val="left"/>
      <w:pPr>
        <w:tabs>
          <w:tab w:val="num" w:pos="2160"/>
        </w:tabs>
        <w:ind w:left="2160" w:hanging="360"/>
      </w:pPr>
      <w:rPr>
        <w:rFonts w:ascii="Wingdings" w:hAnsi="Wingdings" w:hint="default"/>
      </w:rPr>
    </w:lvl>
    <w:lvl w:ilvl="3" w:tplc="54C6AD3C" w:tentative="1">
      <w:start w:val="1"/>
      <w:numFmt w:val="bullet"/>
      <w:lvlText w:val=""/>
      <w:lvlJc w:val="left"/>
      <w:pPr>
        <w:tabs>
          <w:tab w:val="num" w:pos="2880"/>
        </w:tabs>
        <w:ind w:left="2880" w:hanging="360"/>
      </w:pPr>
      <w:rPr>
        <w:rFonts w:ascii="Symbol" w:hAnsi="Symbol" w:hint="default"/>
      </w:rPr>
    </w:lvl>
    <w:lvl w:ilvl="4" w:tplc="84308844" w:tentative="1">
      <w:start w:val="1"/>
      <w:numFmt w:val="bullet"/>
      <w:lvlText w:val="o"/>
      <w:lvlJc w:val="left"/>
      <w:pPr>
        <w:tabs>
          <w:tab w:val="num" w:pos="3600"/>
        </w:tabs>
        <w:ind w:left="3600" w:hanging="360"/>
      </w:pPr>
      <w:rPr>
        <w:rFonts w:ascii="Courier New" w:hAnsi="Courier New" w:cs="Courier New" w:hint="default"/>
      </w:rPr>
    </w:lvl>
    <w:lvl w:ilvl="5" w:tplc="12A24B22" w:tentative="1">
      <w:start w:val="1"/>
      <w:numFmt w:val="bullet"/>
      <w:lvlText w:val=""/>
      <w:lvlJc w:val="left"/>
      <w:pPr>
        <w:tabs>
          <w:tab w:val="num" w:pos="4320"/>
        </w:tabs>
        <w:ind w:left="4320" w:hanging="360"/>
      </w:pPr>
      <w:rPr>
        <w:rFonts w:ascii="Wingdings" w:hAnsi="Wingdings" w:hint="default"/>
      </w:rPr>
    </w:lvl>
    <w:lvl w:ilvl="6" w:tplc="EC66B532" w:tentative="1">
      <w:start w:val="1"/>
      <w:numFmt w:val="bullet"/>
      <w:lvlText w:val=""/>
      <w:lvlJc w:val="left"/>
      <w:pPr>
        <w:tabs>
          <w:tab w:val="num" w:pos="5040"/>
        </w:tabs>
        <w:ind w:left="5040" w:hanging="360"/>
      </w:pPr>
      <w:rPr>
        <w:rFonts w:ascii="Symbol" w:hAnsi="Symbol" w:hint="default"/>
      </w:rPr>
    </w:lvl>
    <w:lvl w:ilvl="7" w:tplc="B6321F5C" w:tentative="1">
      <w:start w:val="1"/>
      <w:numFmt w:val="bullet"/>
      <w:lvlText w:val="o"/>
      <w:lvlJc w:val="left"/>
      <w:pPr>
        <w:tabs>
          <w:tab w:val="num" w:pos="5760"/>
        </w:tabs>
        <w:ind w:left="5760" w:hanging="360"/>
      </w:pPr>
      <w:rPr>
        <w:rFonts w:ascii="Courier New" w:hAnsi="Courier New" w:cs="Courier New" w:hint="default"/>
      </w:rPr>
    </w:lvl>
    <w:lvl w:ilvl="8" w:tplc="72F8F29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1C7B19"/>
    <w:multiLevelType w:val="hybridMultilevel"/>
    <w:tmpl w:val="A18E36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9"/>
  </w:num>
  <w:num w:numId="6">
    <w:abstractNumId w:val="5"/>
  </w:num>
  <w:num w:numId="7">
    <w:abstractNumId w:val="4"/>
  </w:num>
  <w:num w:numId="8">
    <w:abstractNumId w:val="8"/>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3D"/>
    <w:rsid w:val="0001143D"/>
    <w:rsid w:val="00032111"/>
    <w:rsid w:val="0003225B"/>
    <w:rsid w:val="00043884"/>
    <w:rsid w:val="000D136F"/>
    <w:rsid w:val="000E2835"/>
    <w:rsid w:val="000E7DE2"/>
    <w:rsid w:val="001242D8"/>
    <w:rsid w:val="00126DCC"/>
    <w:rsid w:val="001851AE"/>
    <w:rsid w:val="00192C83"/>
    <w:rsid w:val="001C25BB"/>
    <w:rsid w:val="001D3FD1"/>
    <w:rsid w:val="00243E8C"/>
    <w:rsid w:val="00267587"/>
    <w:rsid w:val="00286ED3"/>
    <w:rsid w:val="00294C19"/>
    <w:rsid w:val="00294E5B"/>
    <w:rsid w:val="002C1B40"/>
    <w:rsid w:val="002D0979"/>
    <w:rsid w:val="002F782A"/>
    <w:rsid w:val="0034325A"/>
    <w:rsid w:val="00357102"/>
    <w:rsid w:val="00360CF2"/>
    <w:rsid w:val="00390A69"/>
    <w:rsid w:val="003C5FA1"/>
    <w:rsid w:val="003F569E"/>
    <w:rsid w:val="00402565"/>
    <w:rsid w:val="00467501"/>
    <w:rsid w:val="004B636D"/>
    <w:rsid w:val="004D13EB"/>
    <w:rsid w:val="004F42ED"/>
    <w:rsid w:val="005265D2"/>
    <w:rsid w:val="0057215B"/>
    <w:rsid w:val="005750A3"/>
    <w:rsid w:val="00595435"/>
    <w:rsid w:val="005A7720"/>
    <w:rsid w:val="005B7BC5"/>
    <w:rsid w:val="005E1E0C"/>
    <w:rsid w:val="00605CC5"/>
    <w:rsid w:val="00650665"/>
    <w:rsid w:val="00651B27"/>
    <w:rsid w:val="006D7513"/>
    <w:rsid w:val="006E5681"/>
    <w:rsid w:val="006F0418"/>
    <w:rsid w:val="0075694A"/>
    <w:rsid w:val="007656D3"/>
    <w:rsid w:val="0078325C"/>
    <w:rsid w:val="007E11CF"/>
    <w:rsid w:val="00810503"/>
    <w:rsid w:val="0083393D"/>
    <w:rsid w:val="00840941"/>
    <w:rsid w:val="008740A7"/>
    <w:rsid w:val="008B7EFD"/>
    <w:rsid w:val="008C62F9"/>
    <w:rsid w:val="008E285B"/>
    <w:rsid w:val="00907E55"/>
    <w:rsid w:val="00934BF0"/>
    <w:rsid w:val="00940268"/>
    <w:rsid w:val="009613A8"/>
    <w:rsid w:val="009707DE"/>
    <w:rsid w:val="009A1022"/>
    <w:rsid w:val="009A43EC"/>
    <w:rsid w:val="00A5631F"/>
    <w:rsid w:val="00A73D63"/>
    <w:rsid w:val="00A90179"/>
    <w:rsid w:val="00AD467C"/>
    <w:rsid w:val="00B32168"/>
    <w:rsid w:val="00B64751"/>
    <w:rsid w:val="00B924F3"/>
    <w:rsid w:val="00BB6CD8"/>
    <w:rsid w:val="00BE76B1"/>
    <w:rsid w:val="00BF2AAD"/>
    <w:rsid w:val="00C1738F"/>
    <w:rsid w:val="00C473C9"/>
    <w:rsid w:val="00C81D00"/>
    <w:rsid w:val="00CA0B3B"/>
    <w:rsid w:val="00CC3317"/>
    <w:rsid w:val="00CD6DE5"/>
    <w:rsid w:val="00D02E51"/>
    <w:rsid w:val="00D62F7A"/>
    <w:rsid w:val="00DA011F"/>
    <w:rsid w:val="00DC4F2C"/>
    <w:rsid w:val="00DE43AC"/>
    <w:rsid w:val="00E143A4"/>
    <w:rsid w:val="00E20647"/>
    <w:rsid w:val="00E43F7A"/>
    <w:rsid w:val="00E53C29"/>
    <w:rsid w:val="00E62A5C"/>
    <w:rsid w:val="00E90655"/>
    <w:rsid w:val="00E95432"/>
    <w:rsid w:val="00EA07CB"/>
    <w:rsid w:val="00ED2C84"/>
    <w:rsid w:val="00F155B3"/>
    <w:rsid w:val="00F335B1"/>
    <w:rsid w:val="00F35FBA"/>
    <w:rsid w:val="00F87FB3"/>
    <w:rsid w:val="00F938B1"/>
    <w:rsid w:val="00FA383C"/>
    <w:rsid w:val="00FA7623"/>
    <w:rsid w:val="00FD5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D4C29-2D01-4C84-832E-E3537B17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595435"/>
    <w:pPr>
      <w:keepNext/>
      <w:numPr>
        <w:numId w:val="2"/>
      </w:numPr>
      <w:tabs>
        <w:tab w:val="left" w:pos="357"/>
      </w:tabs>
      <w:spacing w:before="240" w:after="120" w:line="240" w:lineRule="auto"/>
      <w:outlineLvl w:val="0"/>
    </w:pPr>
    <w:rPr>
      <w:rFonts w:ascii="Times New Roman" w:eastAsia="Times New Roman" w:hAnsi="Times New Roman" w:cs="Times New Roman"/>
      <w:b/>
      <w:sz w:val="36"/>
      <w:szCs w:val="20"/>
      <w:lang w:val="en-GB" w:eastAsia="ko-KR"/>
    </w:rPr>
  </w:style>
  <w:style w:type="paragraph" w:styleId="Balk2">
    <w:name w:val="heading 2"/>
    <w:basedOn w:val="Normal"/>
    <w:next w:val="Normal"/>
    <w:link w:val="Balk2Char"/>
    <w:qFormat/>
    <w:rsid w:val="00595435"/>
    <w:pPr>
      <w:keepNext/>
      <w:numPr>
        <w:ilvl w:val="1"/>
        <w:numId w:val="2"/>
      </w:numPr>
      <w:spacing w:before="120" w:after="120" w:line="240" w:lineRule="auto"/>
      <w:outlineLvl w:val="1"/>
    </w:pPr>
    <w:rPr>
      <w:rFonts w:ascii="Times New Roman" w:eastAsia="Times New Roman" w:hAnsi="Times New Roman" w:cs="Arial"/>
      <w:b/>
      <w:sz w:val="32"/>
      <w:szCs w:val="20"/>
      <w:lang w:val="en-GB" w:eastAsia="ko-KR"/>
    </w:rPr>
  </w:style>
  <w:style w:type="paragraph" w:styleId="Balk3">
    <w:name w:val="heading 3"/>
    <w:basedOn w:val="Normal"/>
    <w:next w:val="Normal"/>
    <w:link w:val="Balk3Char"/>
    <w:qFormat/>
    <w:rsid w:val="00595435"/>
    <w:pPr>
      <w:keepNext/>
      <w:numPr>
        <w:ilvl w:val="2"/>
        <w:numId w:val="2"/>
      </w:numPr>
      <w:spacing w:before="120" w:after="60" w:line="240" w:lineRule="auto"/>
      <w:ind w:left="284"/>
      <w:outlineLvl w:val="2"/>
    </w:pPr>
    <w:rPr>
      <w:rFonts w:ascii="Times New Roman" w:eastAsia="Times New Roman" w:hAnsi="Times New Roman" w:cs="Arial"/>
      <w:b/>
      <w:sz w:val="28"/>
      <w:szCs w:val="20"/>
      <w:lang w:eastAsia="ko-KR"/>
    </w:rPr>
  </w:style>
  <w:style w:type="paragraph" w:styleId="Balk4">
    <w:name w:val="heading 4"/>
    <w:basedOn w:val="Normal"/>
    <w:next w:val="Normal"/>
    <w:link w:val="Balk4Char"/>
    <w:qFormat/>
    <w:rsid w:val="00595435"/>
    <w:pPr>
      <w:keepNext/>
      <w:numPr>
        <w:ilvl w:val="3"/>
        <w:numId w:val="2"/>
      </w:numPr>
      <w:spacing w:before="60" w:after="60" w:line="240" w:lineRule="auto"/>
      <w:ind w:left="567"/>
      <w:outlineLvl w:val="3"/>
    </w:pPr>
    <w:rPr>
      <w:rFonts w:ascii="Times New Roman" w:eastAsia="Times New Roman" w:hAnsi="Times New Roman" w:cs="Arial Narrow"/>
      <w:b/>
      <w:sz w:val="24"/>
      <w:szCs w:val="20"/>
      <w:lang w:val="en-GB" w:eastAsia="ko-KR"/>
    </w:rPr>
  </w:style>
  <w:style w:type="paragraph" w:styleId="Balk5">
    <w:name w:val="heading 5"/>
    <w:basedOn w:val="Normal"/>
    <w:next w:val="Normal"/>
    <w:link w:val="Balk5Char"/>
    <w:autoRedefine/>
    <w:qFormat/>
    <w:rsid w:val="00595435"/>
    <w:pPr>
      <w:keepNext/>
      <w:numPr>
        <w:ilvl w:val="4"/>
        <w:numId w:val="2"/>
      </w:numPr>
      <w:tabs>
        <w:tab w:val="left" w:pos="851"/>
      </w:tabs>
      <w:spacing w:before="100" w:beforeAutospacing="1" w:after="100" w:afterAutospacing="1" w:line="240" w:lineRule="auto"/>
      <w:ind w:left="1304" w:hanging="680"/>
      <w:outlineLvl w:val="4"/>
    </w:pPr>
    <w:rPr>
      <w:rFonts w:ascii="Times New Roman" w:eastAsia="Times New Roman" w:hAnsi="Times New Roman" w:cs="Arial"/>
      <w:sz w:val="24"/>
      <w:szCs w:val="20"/>
      <w:lang w:eastAsia="ko-KR"/>
    </w:rPr>
  </w:style>
  <w:style w:type="paragraph" w:styleId="Balk6">
    <w:name w:val="heading 6"/>
    <w:basedOn w:val="Normal"/>
    <w:next w:val="Normal"/>
    <w:link w:val="Balk6Char"/>
    <w:qFormat/>
    <w:rsid w:val="00595435"/>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qFormat/>
    <w:rsid w:val="00595435"/>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595435"/>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qFormat/>
    <w:rsid w:val="00595435"/>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0941"/>
    <w:pPr>
      <w:ind w:left="720"/>
      <w:contextualSpacing/>
    </w:pPr>
  </w:style>
  <w:style w:type="character" w:customStyle="1" w:styleId="Balk1Char">
    <w:name w:val="Başlık 1 Char"/>
    <w:basedOn w:val="VarsaylanParagrafYazTipi"/>
    <w:link w:val="Balk1"/>
    <w:rsid w:val="00595435"/>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595435"/>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595435"/>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595435"/>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595435"/>
    <w:rPr>
      <w:rFonts w:ascii="Times New Roman" w:eastAsia="Times New Roman" w:hAnsi="Times New Roman" w:cs="Arial"/>
      <w:sz w:val="24"/>
      <w:szCs w:val="20"/>
      <w:lang w:eastAsia="ko-KR"/>
    </w:rPr>
  </w:style>
  <w:style w:type="character" w:customStyle="1" w:styleId="Balk6Char">
    <w:name w:val="Başlık 6 Char"/>
    <w:basedOn w:val="VarsaylanParagrafYazTipi"/>
    <w:link w:val="Balk6"/>
    <w:rsid w:val="00595435"/>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595435"/>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595435"/>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595435"/>
    <w:rPr>
      <w:rFonts w:ascii="Arial" w:eastAsia="Times New Roman" w:hAnsi="Arial" w:cs="Arial"/>
      <w:sz w:val="20"/>
      <w:szCs w:val="20"/>
      <w:lang w:val="en-GB" w:eastAsia="ko-KR"/>
    </w:rPr>
  </w:style>
  <w:style w:type="paragraph" w:styleId="GvdeMetniGirintisi3">
    <w:name w:val="Body Text Indent 3"/>
    <w:basedOn w:val="Normal"/>
    <w:link w:val="GvdeMetniGirintisi3Char"/>
    <w:rsid w:val="00E90655"/>
    <w:pPr>
      <w:spacing w:after="0" w:line="240" w:lineRule="auto"/>
      <w:ind w:left="720" w:hanging="360"/>
      <w:jc w:val="both"/>
    </w:pPr>
    <w:rPr>
      <w:rFonts w:ascii="Arial" w:eastAsia="Times New Roman" w:hAnsi="Arial" w:cs="Arial"/>
      <w:sz w:val="24"/>
      <w:szCs w:val="24"/>
      <w:lang w:eastAsia="tr-TR"/>
    </w:rPr>
  </w:style>
  <w:style w:type="character" w:customStyle="1" w:styleId="GvdeMetniGirintisi3Char">
    <w:name w:val="Gövde Metni Girintisi 3 Char"/>
    <w:basedOn w:val="VarsaylanParagrafYazTipi"/>
    <w:link w:val="GvdeMetniGirintisi3"/>
    <w:rsid w:val="00E90655"/>
    <w:rPr>
      <w:rFonts w:ascii="Arial" w:eastAsia="Times New Roman" w:hAnsi="Arial" w:cs="Arial"/>
      <w:sz w:val="24"/>
      <w:szCs w:val="24"/>
      <w:lang w:eastAsia="tr-TR"/>
    </w:rPr>
  </w:style>
  <w:style w:type="paragraph" w:styleId="DipnotMetni">
    <w:name w:val="footnote text"/>
    <w:basedOn w:val="Normal"/>
    <w:link w:val="DipnotMetniChar"/>
    <w:rsid w:val="008740A7"/>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rsid w:val="008740A7"/>
    <w:rPr>
      <w:rFonts w:ascii="Times New Roman" w:eastAsia="Times New Roman" w:hAnsi="Times New Roman" w:cs="Times New Roman"/>
      <w:sz w:val="20"/>
      <w:szCs w:val="20"/>
      <w:lang w:val="es-ES" w:eastAsia="ko-KR"/>
    </w:rPr>
  </w:style>
  <w:style w:type="paragraph" w:styleId="BalonMetni">
    <w:name w:val="Balloon Text"/>
    <w:basedOn w:val="Normal"/>
    <w:link w:val="BalonMetniChar"/>
    <w:uiPriority w:val="99"/>
    <w:semiHidden/>
    <w:unhideWhenUsed/>
    <w:rsid w:val="009402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0268"/>
    <w:rPr>
      <w:rFonts w:ascii="Segoe UI" w:hAnsi="Segoe UI" w:cs="Segoe UI"/>
      <w:sz w:val="18"/>
      <w:szCs w:val="18"/>
    </w:rPr>
  </w:style>
  <w:style w:type="character" w:customStyle="1" w:styleId="apple-converted-space">
    <w:name w:val="apple-converted-space"/>
    <w:rsid w:val="00126DCC"/>
  </w:style>
  <w:style w:type="table" w:styleId="TabloKlavuzu">
    <w:name w:val="Table Grid"/>
    <w:basedOn w:val="NormalTablo"/>
    <w:uiPriority w:val="39"/>
    <w:rsid w:val="00126DC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6157">
      <w:bodyDiv w:val="1"/>
      <w:marLeft w:val="0"/>
      <w:marRight w:val="0"/>
      <w:marTop w:val="0"/>
      <w:marBottom w:val="0"/>
      <w:divBdr>
        <w:top w:val="none" w:sz="0" w:space="0" w:color="auto"/>
        <w:left w:val="none" w:sz="0" w:space="0" w:color="auto"/>
        <w:bottom w:val="none" w:sz="0" w:space="0" w:color="auto"/>
        <w:right w:val="none" w:sz="0" w:space="0" w:color="auto"/>
      </w:divBdr>
    </w:div>
    <w:div w:id="236405171">
      <w:bodyDiv w:val="1"/>
      <w:marLeft w:val="0"/>
      <w:marRight w:val="0"/>
      <w:marTop w:val="0"/>
      <w:marBottom w:val="0"/>
      <w:divBdr>
        <w:top w:val="none" w:sz="0" w:space="0" w:color="auto"/>
        <w:left w:val="none" w:sz="0" w:space="0" w:color="auto"/>
        <w:bottom w:val="none" w:sz="0" w:space="0" w:color="auto"/>
        <w:right w:val="none" w:sz="0" w:space="0" w:color="auto"/>
      </w:divBdr>
    </w:div>
    <w:div w:id="373701056">
      <w:bodyDiv w:val="1"/>
      <w:marLeft w:val="0"/>
      <w:marRight w:val="0"/>
      <w:marTop w:val="0"/>
      <w:marBottom w:val="0"/>
      <w:divBdr>
        <w:top w:val="none" w:sz="0" w:space="0" w:color="auto"/>
        <w:left w:val="none" w:sz="0" w:space="0" w:color="auto"/>
        <w:bottom w:val="none" w:sz="0" w:space="0" w:color="auto"/>
        <w:right w:val="none" w:sz="0" w:space="0" w:color="auto"/>
      </w:divBdr>
    </w:div>
    <w:div w:id="495654073">
      <w:bodyDiv w:val="1"/>
      <w:marLeft w:val="0"/>
      <w:marRight w:val="0"/>
      <w:marTop w:val="0"/>
      <w:marBottom w:val="0"/>
      <w:divBdr>
        <w:top w:val="none" w:sz="0" w:space="0" w:color="auto"/>
        <w:left w:val="none" w:sz="0" w:space="0" w:color="auto"/>
        <w:bottom w:val="none" w:sz="0" w:space="0" w:color="auto"/>
        <w:right w:val="none" w:sz="0" w:space="0" w:color="auto"/>
      </w:divBdr>
    </w:div>
    <w:div w:id="609433554">
      <w:bodyDiv w:val="1"/>
      <w:marLeft w:val="0"/>
      <w:marRight w:val="0"/>
      <w:marTop w:val="0"/>
      <w:marBottom w:val="0"/>
      <w:divBdr>
        <w:top w:val="none" w:sz="0" w:space="0" w:color="auto"/>
        <w:left w:val="none" w:sz="0" w:space="0" w:color="auto"/>
        <w:bottom w:val="none" w:sz="0" w:space="0" w:color="auto"/>
        <w:right w:val="none" w:sz="0" w:space="0" w:color="auto"/>
      </w:divBdr>
    </w:div>
    <w:div w:id="776218101">
      <w:bodyDiv w:val="1"/>
      <w:marLeft w:val="0"/>
      <w:marRight w:val="0"/>
      <w:marTop w:val="0"/>
      <w:marBottom w:val="0"/>
      <w:divBdr>
        <w:top w:val="none" w:sz="0" w:space="0" w:color="auto"/>
        <w:left w:val="none" w:sz="0" w:space="0" w:color="auto"/>
        <w:bottom w:val="none" w:sz="0" w:space="0" w:color="auto"/>
        <w:right w:val="none" w:sz="0" w:space="0" w:color="auto"/>
      </w:divBdr>
    </w:div>
    <w:div w:id="1000162655">
      <w:bodyDiv w:val="1"/>
      <w:marLeft w:val="0"/>
      <w:marRight w:val="0"/>
      <w:marTop w:val="0"/>
      <w:marBottom w:val="0"/>
      <w:divBdr>
        <w:top w:val="none" w:sz="0" w:space="0" w:color="auto"/>
        <w:left w:val="none" w:sz="0" w:space="0" w:color="auto"/>
        <w:bottom w:val="none" w:sz="0" w:space="0" w:color="auto"/>
        <w:right w:val="none" w:sz="0" w:space="0" w:color="auto"/>
      </w:divBdr>
    </w:div>
    <w:div w:id="1106463661">
      <w:bodyDiv w:val="1"/>
      <w:marLeft w:val="0"/>
      <w:marRight w:val="0"/>
      <w:marTop w:val="0"/>
      <w:marBottom w:val="0"/>
      <w:divBdr>
        <w:top w:val="none" w:sz="0" w:space="0" w:color="auto"/>
        <w:left w:val="none" w:sz="0" w:space="0" w:color="auto"/>
        <w:bottom w:val="none" w:sz="0" w:space="0" w:color="auto"/>
        <w:right w:val="none" w:sz="0" w:space="0" w:color="auto"/>
      </w:divBdr>
    </w:div>
    <w:div w:id="1246451668">
      <w:bodyDiv w:val="1"/>
      <w:marLeft w:val="0"/>
      <w:marRight w:val="0"/>
      <w:marTop w:val="0"/>
      <w:marBottom w:val="0"/>
      <w:divBdr>
        <w:top w:val="none" w:sz="0" w:space="0" w:color="auto"/>
        <w:left w:val="none" w:sz="0" w:space="0" w:color="auto"/>
        <w:bottom w:val="none" w:sz="0" w:space="0" w:color="auto"/>
        <w:right w:val="none" w:sz="0" w:space="0" w:color="auto"/>
      </w:divBdr>
    </w:div>
    <w:div w:id="1356540370">
      <w:bodyDiv w:val="1"/>
      <w:marLeft w:val="0"/>
      <w:marRight w:val="0"/>
      <w:marTop w:val="0"/>
      <w:marBottom w:val="0"/>
      <w:divBdr>
        <w:top w:val="none" w:sz="0" w:space="0" w:color="auto"/>
        <w:left w:val="none" w:sz="0" w:space="0" w:color="auto"/>
        <w:bottom w:val="none" w:sz="0" w:space="0" w:color="auto"/>
        <w:right w:val="none" w:sz="0" w:space="0" w:color="auto"/>
      </w:divBdr>
    </w:div>
    <w:div w:id="1363432252">
      <w:bodyDiv w:val="1"/>
      <w:marLeft w:val="0"/>
      <w:marRight w:val="0"/>
      <w:marTop w:val="0"/>
      <w:marBottom w:val="0"/>
      <w:divBdr>
        <w:top w:val="none" w:sz="0" w:space="0" w:color="auto"/>
        <w:left w:val="none" w:sz="0" w:space="0" w:color="auto"/>
        <w:bottom w:val="none" w:sz="0" w:space="0" w:color="auto"/>
        <w:right w:val="none" w:sz="0" w:space="0" w:color="auto"/>
      </w:divBdr>
    </w:div>
    <w:div w:id="1811095513">
      <w:bodyDiv w:val="1"/>
      <w:marLeft w:val="0"/>
      <w:marRight w:val="0"/>
      <w:marTop w:val="0"/>
      <w:marBottom w:val="0"/>
      <w:divBdr>
        <w:top w:val="none" w:sz="0" w:space="0" w:color="auto"/>
        <w:left w:val="none" w:sz="0" w:space="0" w:color="auto"/>
        <w:bottom w:val="none" w:sz="0" w:space="0" w:color="auto"/>
        <w:right w:val="none" w:sz="0" w:space="0" w:color="auto"/>
      </w:divBdr>
    </w:div>
    <w:div w:id="1859931751">
      <w:bodyDiv w:val="1"/>
      <w:marLeft w:val="0"/>
      <w:marRight w:val="0"/>
      <w:marTop w:val="0"/>
      <w:marBottom w:val="0"/>
      <w:divBdr>
        <w:top w:val="none" w:sz="0" w:space="0" w:color="auto"/>
        <w:left w:val="none" w:sz="0" w:space="0" w:color="auto"/>
        <w:bottom w:val="none" w:sz="0" w:space="0" w:color="auto"/>
        <w:right w:val="none" w:sz="0" w:space="0" w:color="auto"/>
      </w:divBdr>
    </w:div>
    <w:div w:id="1869828913">
      <w:bodyDiv w:val="1"/>
      <w:marLeft w:val="0"/>
      <w:marRight w:val="0"/>
      <w:marTop w:val="0"/>
      <w:marBottom w:val="0"/>
      <w:divBdr>
        <w:top w:val="none" w:sz="0" w:space="0" w:color="auto"/>
        <w:left w:val="none" w:sz="0" w:space="0" w:color="auto"/>
        <w:bottom w:val="none" w:sz="0" w:space="0" w:color="auto"/>
        <w:right w:val="none" w:sz="0" w:space="0" w:color="auto"/>
      </w:divBdr>
    </w:div>
    <w:div w:id="1911847782">
      <w:bodyDiv w:val="1"/>
      <w:marLeft w:val="0"/>
      <w:marRight w:val="0"/>
      <w:marTop w:val="0"/>
      <w:marBottom w:val="0"/>
      <w:divBdr>
        <w:top w:val="none" w:sz="0" w:space="0" w:color="auto"/>
        <w:left w:val="none" w:sz="0" w:space="0" w:color="auto"/>
        <w:bottom w:val="none" w:sz="0" w:space="0" w:color="auto"/>
        <w:right w:val="none" w:sz="0" w:space="0" w:color="auto"/>
      </w:divBdr>
    </w:div>
    <w:div w:id="1998532277">
      <w:bodyDiv w:val="1"/>
      <w:marLeft w:val="0"/>
      <w:marRight w:val="0"/>
      <w:marTop w:val="0"/>
      <w:marBottom w:val="0"/>
      <w:divBdr>
        <w:top w:val="none" w:sz="0" w:space="0" w:color="auto"/>
        <w:left w:val="none" w:sz="0" w:space="0" w:color="auto"/>
        <w:bottom w:val="none" w:sz="0" w:space="0" w:color="auto"/>
        <w:right w:val="none" w:sz="0" w:space="0" w:color="auto"/>
      </w:divBdr>
    </w:div>
    <w:div w:id="2090694664">
      <w:bodyDiv w:val="1"/>
      <w:marLeft w:val="0"/>
      <w:marRight w:val="0"/>
      <w:marTop w:val="0"/>
      <w:marBottom w:val="0"/>
      <w:divBdr>
        <w:top w:val="none" w:sz="0" w:space="0" w:color="auto"/>
        <w:left w:val="none" w:sz="0" w:space="0" w:color="auto"/>
        <w:bottom w:val="none" w:sz="0" w:space="0" w:color="auto"/>
        <w:right w:val="none" w:sz="0" w:space="0" w:color="auto"/>
      </w:divBdr>
    </w:div>
    <w:div w:id="210097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2352</Words>
  <Characters>13413</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Dönüş</dc:creator>
  <cp:keywords/>
  <dc:description/>
  <cp:lastModifiedBy>User</cp:lastModifiedBy>
  <cp:revision>2</cp:revision>
  <cp:lastPrinted>2021-01-04T09:24:00Z</cp:lastPrinted>
  <dcterms:created xsi:type="dcterms:W3CDTF">2023-12-18T10:31:00Z</dcterms:created>
  <dcterms:modified xsi:type="dcterms:W3CDTF">2023-12-18T10:31:00Z</dcterms:modified>
</cp:coreProperties>
</file>